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جرز الصحابي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جرز الصحابي
</w:t>
      </w:r>
    </w:p>
    <w:p>
      <w:pPr/>
      <w:r>
        <w:rPr/>
        <w:t xml:space="preserve">ابن جرز الصحابي كليب بن جرز بن كليب: أدرك النبي صلى الله عليه وسلم فقال: أخذ منا رسول الله صلى الله عليه وسلم من المائة جذعتين.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كليب بن جرز بن كليب
</w:t>
      </w:r>
    </w:p>
    <w:p>
      <w:pPr/>
      <w:r>
        <w:rPr/>
        <w:t xml:space="preserve">كليب بن جرز بن كليب  أدرك النبي صلى الله عليه وسلم فقال: أخذ منا النبي صلى الله عليه وسلم من المائة جذعتين.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3،ص 1329)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2026-07-25T09:01:22+03:00</dcterms:created>
  <dcterms:modified xsi:type="dcterms:W3CDTF">2026-07-25T09:01:22+03:00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