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لذريق صاحب الأندلس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لذريق صاحب الأندلس
</w:t>
      </w:r>
    </w:p>
    <w:p>
      <w:pPr/>
      <w:r>
        <w:rPr/>
        <w:t xml:space="preserve">لذريق صاحب الأندلس لذريق - بضم اللام وسكون الدال المهملة وياء آخر الحروف بعد الراء المكسورة وقاف - : ملك الفرنج صاحب الأندلس، له ذكر في ترجمة موسى بن نصير، فليكشف من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2026-07-26T02:07:09+03:00</dcterms:created>
  <dcterms:modified xsi:type="dcterms:W3CDTF">2026-07-26T02:07:09+03:00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