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النشار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النشار
</w:t>
      </w:r>
    </w:p>
    <w:p>
      <w:pPr/>
      <w:r>
        <w:rPr/>
        <w:t xml:space="preserve">النشار  محمد حمدي النشار : أديب مصري، له نظم. دمياطي المولد. سكن الاسكندرية، وكان (سكرتير) محكمتها الاهلية. له (المرأة في الاسلام والحجاب والسفور - ط) و (ثمرات الافكار - ط) الاول من ديوان نظمه.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2026-07-27T17:43:40+03:00</dcterms:created>
  <dcterms:modified xsi:type="dcterms:W3CDTF">2026-07-27T17:43:40+03:00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