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علاء الدولة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علاء الدولة
</w:t>
      </w:r>
    </w:p>
    <w:p>
      <w:pPr/>
      <w:r>
        <w:rPr/>
        <w:t xml:space="preserve">علاء الدولة مسعود بن إبراهيم بن مسعود بن محمود بن سبكتكين، السلطان الملك علاء الدولة أبو سعيد، صاحب غزنة والهند، مات في شوال سنة ثمان وخمس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2026-07-25T04:32:29+03:00</dcterms:created>
  <dcterms:modified xsi:type="dcterms:W3CDTF">2026-07-25T04:32:29+03:00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