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السنبسي الأنباري: شاعر قائد. أصله من ’’هيت’’ أقام بالحلة، عند سبف الدولة صدقة بن منصور. فكان شاعره وشاعر ابنه دبيس بن صدقة. قال ابن الدبيثي: قدم بغداد غير مرة وكتب الناس من شعره سنة 498 هـ. نسبته اى سنبس بن معاوية، من طئ.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القائد أبو عبد الله محمد بن خليفة السنبسي الشاعر
</w:t>
      </w:r>
    </w:p>
    <w:p>
      <w:pPr/>
      <w:r>
        <w:rPr/>
        <w:t xml:space="preserve">القائد أبو عبد الله محمد بن خليفة السنبسي الشاعر ذكره عماد الدين في الخريدة وقال شاعر مسبوك النقد جيد الشعر سديد البديهة شديد العارضة يتفق له أبيات نادرة ما يوجد مثلها وكان شاعر سيف الدولة صدقة فلما قتل صدقة مدح دبيسا ولده فلم يحسن إليه فقدم بغداد وأقام بها إلى أن مات سنة 535 ومن شعره:</w:t>
      </w:r>
    </w:p>
    <w:p/>
    <w:p>
      <w:pPr>
        <w:jc w:val="center"/>
      </w:pPr>
      <w:r>
        <w:rPr>
          <w:color w:val="ff0000"/>
        </w:rPr>
        <w:t xml:space="preserve">إذا جئته لم تلق من دون بابه</w:t>
      </w:r>
      <w:r>
        <w:rPr>
          <w:color w:val="ff0000"/>
        </w:rPr>
        <w:t xml:space="preserve">      </w:t>
      </w:r>
      <w:r>
        <w:rPr>
          <w:color w:val="ff0000"/>
        </w:rPr>
        <w:t xml:space="preserve">حجابا ولم تدخل إليه بشافع</w:t>
      </w:r>
    </w:p>
    <w:p/>
    <w:p>
      <w:pPr>
        <w:jc w:val="center"/>
      </w:pPr>
      <w:r>
        <w:rPr>
          <w:color w:val="ff0000"/>
        </w:rPr>
        <w:t xml:space="preserve">كماء الفرات الجم أعرض ورده</w:t>
      </w:r>
      <w:r>
        <w:rPr>
          <w:color w:val="ff0000"/>
        </w:rPr>
        <w:t xml:space="preserve">      </w:t>
      </w:r>
      <w:r>
        <w:rPr>
          <w:color w:val="ff0000"/>
        </w:rPr>
        <w:t xml:space="preserve">لكل أناس فهو سهل الشرائع</w:t>
      </w:r>
    </w:p>
    <w:p/>
    <w:p>
      <w:pPr>
        <w:jc w:val="start"/>
        <w:bidi/>
      </w:pPr>
      <w:r>
        <w:rPr>
          <w:sz w:val="24"/>
          <w:szCs w:val="24"/>
          <w:b w:val="1"/>
          <w:bCs w:val="1"/>
          <w:rtl/>
        </w:rPr>
        <w:t xml:space="preserve">
أعيان الشيعة،(دار التعارف للمطبوعات - بيروت،1983،ط 1،ج 9،ص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العراقي الشاعر المعروف بالسنبسي اسم أمه سنبسة أصله من هيت، أقام بالمحلة عند سيف الدولة صدقة بن مزيد وكان شاعره وشاعر ولده دبيس، روى عنه السلفي، وتوفي سنة خمس عشرة وخمس ماية، أورد له محب الدين ابن النجار قوله:</w:t>
      </w:r>
    </w:p>
    <w:p/>
    <w:p>
      <w:pPr>
        <w:jc w:val="center"/>
      </w:pPr>
      <w:r>
        <w:rPr>
          <w:color w:val="ff0000"/>
        </w:rPr>
        <w:t xml:space="preserve">قم فاسقنيها على صوت النواعير</w:t>
      </w:r>
      <w:r>
        <w:rPr>
          <w:color w:val="ff0000"/>
        </w:rPr>
        <w:t xml:space="preserve">      </w:t>
      </w:r>
      <w:r>
        <w:rPr>
          <w:color w:val="ff0000"/>
        </w:rPr>
        <w:t xml:space="preserve">حمراء تشرق في ظلماء ديجور</w:t>
      </w:r>
    </w:p>
    <w:p/>
    <w:p>
      <w:pPr>
        <w:jc w:val="center"/>
      </w:pPr>
      <w:r>
        <w:rPr>
          <w:color w:val="ff0000"/>
        </w:rPr>
        <w:t xml:space="preserve">كانت سراج أناس يهتدون بها</w:t>
      </w:r>
      <w:r>
        <w:rPr>
          <w:color w:val="ff0000"/>
        </w:rPr>
        <w:t xml:space="preserve">      </w:t>
      </w:r>
      <w:r>
        <w:rPr>
          <w:color w:val="ff0000"/>
        </w:rPr>
        <w:t xml:space="preserve">في أول الدهر قبل النار والنور</w:t>
      </w:r>
    </w:p>
    <w:p/>
    <w:p>
      <w:pPr>
        <w:jc w:val="center"/>
      </w:pPr>
      <w:r>
        <w:rPr>
          <w:color w:val="ff0000"/>
        </w:rPr>
        <w:t xml:space="preserve">فأصبحت بعدما أفنى ذبالتها</w:t>
      </w:r>
      <w:r>
        <w:rPr>
          <w:color w:val="ff0000"/>
        </w:rPr>
        <w:t xml:space="preserve">      </w:t>
      </w:r>
      <w:r>
        <w:rPr>
          <w:color w:val="ff0000"/>
        </w:rPr>
        <w:t xml:space="preserve">مر السنين وتكرار الأعاصير</w:t>
      </w:r>
    </w:p>
    <w:p/>
    <w:p>
      <w:pPr>
        <w:jc w:val="center"/>
      </w:pPr>
      <w:r>
        <w:rPr>
          <w:color w:val="ff0000"/>
        </w:rPr>
        <w:t xml:space="preserve">تهتز في الكاس من ضعف ومن كبر</w:t>
      </w:r>
      <w:r>
        <w:rPr>
          <w:color w:val="ff0000"/>
        </w:rPr>
        <w:t xml:space="preserve">      </w:t>
      </w:r>
      <w:r>
        <w:rPr>
          <w:color w:val="ff0000"/>
        </w:rPr>
        <w:t xml:space="preserve">كأنها قبس في كف مقرور</w:t>
      </w:r>
    </w:p>
    <w:p/>
    <w:p>
      <w:pPr>
        <w:jc w:val="center"/>
      </w:pPr>
      <w:r>
        <w:rPr>
          <w:color w:val="ff0000"/>
        </w:rPr>
        <w:t xml:space="preserve">يحكيه لينوفر يحكي كمايمه</w:t>
      </w:r>
      <w:r>
        <w:rPr>
          <w:color w:val="ff0000"/>
        </w:rPr>
        <w:t xml:space="preserve">      </w:t>
      </w:r>
      <w:r>
        <w:rPr>
          <w:color w:val="ff0000"/>
        </w:rPr>
        <w:t xml:space="preserve">زرق الأسنة في لون وتقدير</w:t>
      </w:r>
    </w:p>
    <w:p/>
    <w:p>
      <w:pPr>
        <w:jc w:val="center"/>
      </w:pPr>
      <w:r>
        <w:rPr>
          <w:color w:val="ff0000"/>
        </w:rPr>
        <w:t xml:space="preserve">مغرورق كرؤوس البط متلعة</w:t>
      </w:r>
      <w:r>
        <w:rPr>
          <w:color w:val="ff0000"/>
        </w:rPr>
        <w:t xml:space="preserve">      </w:t>
      </w:r>
      <w:r>
        <w:rPr>
          <w:color w:val="ff0000"/>
        </w:rPr>
        <w:t xml:space="preserve">أعناقها وهم ميل المناقير</w:t>
      </w:r>
    </w:p>
    <w:p/>
    <w:p>
      <w:pPr>
        <w:jc w:val="center"/>
      </w:pPr>
      <w:r>
        <w:rPr>
          <w:color w:val="ff0000"/>
        </w:rPr>
        <w:t xml:space="preserve">ينظرون من خلل الضحضاح في غسق</w:t>
      </w:r>
      <w:r>
        <w:rPr>
          <w:color w:val="ff0000"/>
        </w:rPr>
        <w:t xml:space="preserve">      </w:t>
      </w:r>
      <w:r>
        <w:rPr>
          <w:color w:val="ff0000"/>
        </w:rPr>
        <w:t xml:space="preserve">إلى نجوم بهار كالدنانير</w:t>
      </w:r>
    </w:p>
    <w:p/>
    <w:p>
      <w:pPr/>
      <w:r>
        <w:rPr/>
        <w:t xml:space="preserve">وقوله:</w:t>
      </w:r>
    </w:p>
    <w:p/>
    <w:p>
      <w:pPr>
        <w:jc w:val="center"/>
      </w:pPr>
      <w:r>
        <w:rPr>
          <w:color w:val="ff0000"/>
        </w:rPr>
        <w:t xml:space="preserve">نفض ختاما عن حديث كأنه</w:t>
      </w:r>
      <w:r>
        <w:rPr>
          <w:color w:val="ff0000"/>
        </w:rPr>
        <w:t xml:space="preserve">      </w:t>
      </w:r>
      <w:r>
        <w:rPr>
          <w:color w:val="ff0000"/>
        </w:rPr>
        <w:t xml:space="preserve">وإن مل من أسماعنا لم يردد</w:t>
      </w:r>
    </w:p>
    <w:p/>
    <w:p>
      <w:pPr>
        <w:jc w:val="center"/>
      </w:pPr>
      <w:r>
        <w:rPr>
          <w:color w:val="ff0000"/>
        </w:rPr>
        <w:t xml:space="preserve">فإما لأمر عاجل نسترده</w:t>
      </w:r>
      <w:r>
        <w:rPr>
          <w:color w:val="ff0000"/>
        </w:rPr>
        <w:t xml:space="preserve">      </w:t>
      </w:r>
      <w:r>
        <w:rPr>
          <w:color w:val="ff0000"/>
        </w:rPr>
        <w:t xml:space="preserve">وإما لهجر فات أو ذكر موعد</w:t>
      </w:r>
    </w:p>
    <w:p/>
    <w:p>
      <w:pPr/>
      <w:r>
        <w:rPr/>
        <w:t xml:space="preserve">وقوله:</w:t>
      </w:r>
    </w:p>
    <w:p/>
    <w:p>
      <w:pPr>
        <w:jc w:val="center"/>
      </w:pPr>
      <w:r>
        <w:rPr>
          <w:color w:val="ff0000"/>
        </w:rPr>
        <w:t xml:space="preserve">وخمارة من بنات المجو</w:t>
      </w:r>
      <w:r>
        <w:rPr>
          <w:color w:val="ff0000"/>
        </w:rPr>
        <w:t xml:space="preserve">      </w:t>
      </w:r>
      <w:r>
        <w:rPr>
          <w:color w:val="ff0000"/>
        </w:rPr>
        <w:t xml:space="preserve">س لا تطعم النوم إلا غرارا</w:t>
      </w:r>
    </w:p>
    <w:p/>
    <w:p>
      <w:pPr>
        <w:jc w:val="center"/>
      </w:pPr>
      <w:r>
        <w:rPr>
          <w:color w:val="ff0000"/>
        </w:rPr>
        <w:t xml:space="preserve">طرقت على عجل والنجو</w:t>
      </w:r>
      <w:r>
        <w:rPr>
          <w:color w:val="ff0000"/>
        </w:rPr>
        <w:t xml:space="preserve">      </w:t>
      </w:r>
      <w:r>
        <w:rPr>
          <w:color w:val="ff0000"/>
        </w:rPr>
        <w:t xml:space="preserve">م في الجو معترضات حياري</w:t>
      </w:r>
    </w:p>
    <w:p/>
    <w:p>
      <w:pPr>
        <w:jc w:val="center"/>
      </w:pPr>
      <w:r>
        <w:rPr>
          <w:color w:val="ff0000"/>
        </w:rPr>
        <w:t xml:space="preserve">وقد برد الليل فاستخرجت</w:t>
      </w:r>
      <w:r>
        <w:rPr>
          <w:color w:val="ff0000"/>
        </w:rPr>
        <w:t xml:space="preserve">      </w:t>
      </w:r>
      <w:r>
        <w:rPr>
          <w:color w:val="ff0000"/>
        </w:rPr>
        <w:t xml:space="preserve">لنا في الظلام من الدن نارا</w:t>
      </w:r>
    </w:p>
    <w:p/>
    <w:p>
      <w:pPr/>
      <w:r>
        <w:rPr/>
        <w:t xml:space="preserve">ومن شعر السنبسي:</w:t>
      </w:r>
    </w:p>
    <w:p/>
    <w:p>
      <w:pPr>
        <w:jc w:val="center"/>
      </w:pPr>
      <w:r>
        <w:rPr>
          <w:color w:val="ff0000"/>
        </w:rPr>
        <w:t xml:space="preserve">فو الله ما أنسى عشية ودعوا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فلم يكن</w:t>
      </w:r>
      <w:r>
        <w:rPr>
          <w:color w:val="ff0000"/>
        </w:rPr>
        <w:t xml:space="preserve">      </w:t>
      </w:r>
      <w:r>
        <w:rPr>
          <w:color w:val="ff0000"/>
        </w:rPr>
        <w:t xml:space="preserve">من النطق إلا رجعنا بالأصابع</w:t>
      </w:r>
    </w:p>
    <w:p/>
    <w:p>
      <w:pPr>
        <w:jc w:val="center"/>
      </w:pPr>
      <w:r>
        <w:rPr>
          <w:color w:val="ff0000"/>
        </w:rPr>
        <w:t xml:space="preserve">ورحنا وقد روى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دار بيننا</w:t>
      </w:r>
      <w:r>
        <w:rPr>
          <w:color w:val="ff0000"/>
        </w:rPr>
        <w:t xml:space="preserve">      </w:t>
      </w:r>
      <w:r>
        <w:rPr>
          <w:color w:val="ff0000"/>
        </w:rPr>
        <w:t xml:space="preserve">من السر لولا ضجرة في المدامع</w:t>
      </w:r>
    </w:p>
    <w:p/>
    <w:p>
      <w:pPr/>
      <w:r>
        <w:rPr/>
        <w:t xml:space="preserve">أنشدت هذه الأبيات في مجلس سيف الدولة صدقة فطرب منها وما ارتضاها مقدار بن المطاميري فقال له سيف الدولة: ويلك يا مقيدير! ما تقول؟ قال: أقول خيرا منه، قال: إن خرجت من عهدة دعواك وإلا ضربت عنقك، فقال وهو سكران ملتج:</w:t>
      </w:r>
    </w:p>
    <w:p/>
    <w:p>
      <w:pPr>
        <w:jc w:val="center"/>
      </w:pPr>
      <w:r>
        <w:rPr>
          <w:color w:val="ff0000"/>
        </w:rPr>
        <w:t xml:space="preserve">ولما تناجوا للفراق غدية</w:t>
      </w:r>
      <w:r>
        <w:rPr>
          <w:color w:val="ff0000"/>
        </w:rPr>
        <w:t xml:space="preserve">      </w:t>
      </w:r>
      <w:r>
        <w:rPr>
          <w:color w:val="ff0000"/>
        </w:rPr>
        <w:t xml:space="preserve">رموا كل قلب مطمئن برايع</w:t>
      </w:r>
    </w:p>
    <w:p/>
    <w:p>
      <w:pPr>
        <w:jc w:val="center"/>
      </w:pPr>
      <w:r>
        <w:rPr>
          <w:color w:val="ff0000"/>
        </w:rPr>
        <w:t xml:space="preserve">وقمنا فمبد حنة أثر أنة</w:t>
      </w:r>
      <w:r>
        <w:rPr>
          <w:color w:val="ff0000"/>
        </w:rPr>
        <w:t xml:space="preserve">      </w:t>
      </w:r>
      <w:r>
        <w:rPr>
          <w:color w:val="ff0000"/>
        </w:rPr>
        <w:t xml:space="preserve">تقوم بالأنفاس عوج الأضالع</w:t>
      </w:r>
    </w:p>
    <w:p/>
    <w:p>
      <w:pPr>
        <w:jc w:val="center"/>
      </w:pPr>
      <w:r>
        <w:rPr>
          <w:color w:val="ff0000"/>
        </w:rPr>
        <w:t xml:space="preserve">مواقف تدمى كل عبراء ثرة</w:t>
      </w:r>
      <w:r>
        <w:rPr>
          <w:color w:val="ff0000"/>
        </w:rPr>
        <w:t xml:space="preserve">      </w:t>
      </w:r>
      <w:r>
        <w:rPr>
          <w:color w:val="ff0000"/>
        </w:rPr>
        <w:t xml:space="preserve">خروق الكرى إنسانها غير هاجع</w:t>
      </w:r>
    </w:p>
    <w:p/>
    <w:p>
      <w:pPr>
        <w:jc w:val="center"/>
      </w:pPr>
      <w:r>
        <w:rPr>
          <w:color w:val="ff0000"/>
        </w:rPr>
        <w:t xml:space="preserve">أمنا بها الواشين أن يلهجوا بنا</w:t>
      </w:r>
      <w:r>
        <w:rPr>
          <w:color w:val="ff0000"/>
        </w:rPr>
        <w:t xml:space="preserve">      </w:t>
      </w:r>
      <w:r>
        <w:rPr>
          <w:color w:val="ff0000"/>
        </w:rPr>
        <w:t xml:space="preserve">فلم نتهم إلا وشاة المدامع</w:t>
      </w:r>
    </w:p>
    <w:p/>
    <w:p>
      <w:pPr/>
      <w:r>
        <w:rPr/>
        <w:t xml:space="preserve">فطرب سيف الدولة وأمره بالجلوس عند، قلت: لكن قول الأول ضجرة في المدامع خير من الأبيات الثانية بمجموعها.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الشاعر محمد بن خليفة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2026-07-27T12:24:29+03:00</dcterms:created>
  <dcterms:modified xsi:type="dcterms:W3CDTF">2026-07-27T12:24:29+03:00</dcterms:modified>
</cp:coreProperties>
</file>

<file path=docProps/custom.xml><?xml version="1.0" encoding="utf-8"?>
<Properties xmlns="http://schemas.openxmlformats.org/officeDocument/2006/custom-properties" xmlns:vt="http://schemas.openxmlformats.org/officeDocument/2006/docPropsVTypes"/>
</file>