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الفراش النهرواني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الفراش النهرواني
</w:t>
      </w:r>
    </w:p>
    <w:p>
      <w:pPr/>
      <w:r>
        <w:rPr/>
        <w:t xml:space="preserve">الفراش النهرواني هبة الله بن أرسلان بن منال الفراش أبو البركات النهرواني، روى عنه ابن السمعاني شيئا من شعره، قال: ذكر لي أنه سمع الكثير ببغداد وغيرها، وضاعت اصوله، وكان شيخا صالحا، سافر الكثير إلى خراسان والشام والجبال، وأنشدني لنفسه:</w:t>
      </w:r>
    </w:p>
    <w:p/>
    <w:p>
      <w:pPr>
        <w:jc w:val="center"/>
      </w:pPr>
      <w:r>
        <w:rPr>
          <w:color w:val="ff0000"/>
        </w:rPr>
        <w:t xml:space="preserve">هجرتك لا عن قلى قاطع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وحليت عنك وثاق اليدين</w:t>
      </w:r>
    </w:p>
    <w:p/>
    <w:p>
      <w:pPr>
        <w:jc w:val="center"/>
      </w:pPr>
      <w:r>
        <w:rPr>
          <w:color w:val="ff0000"/>
        </w:rPr>
        <w:t xml:space="preserve">لأني رأيتك خوانة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بعيني ولا أثرا بعد عين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2026-07-27T14:05:28+03:00</dcterms:created>
  <dcterms:modified xsi:type="dcterms:W3CDTF">2026-07-27T14:05:28+03:00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