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الجبان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الجبان
</w:t>
      </w:r>
    </w:p>
    <w:p>
      <w:pPr/>
      <w:r>
        <w:rPr/>
        <w:t xml:space="preserve">أبو يعقوب الجبان أبو يعقوب الجبان. قال ياقوت: لم يقع إلي اسمه ووجدته مذكورا في كتاب (كتاب إصبهان)، ولا شك في كونه من إصبهان. قال حمزة بن الحسن في كتاب (كتاب إصبهان): أبو يعقوب الجبان مؤدب المكتفي، قال:</w:t>
      </w:r>
    </w:p>
    <w:p/>
    <w:p>
      <w:pPr>
        <w:jc w:val="center"/>
      </w:pPr>
      <w:r>
        <w:rPr>
          <w:color w:val="ff0000"/>
        </w:rPr>
        <w:t xml:space="preserve">إذا المشكلات تصدين 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كشفت حقائقها بالنظر</w:t>
      </w:r>
    </w:p>
    <w:p/>
    <w:p>
      <w:pPr>
        <w:jc w:val="center"/>
      </w:pPr>
      <w:r>
        <w:rPr>
          <w:color w:val="ff0000"/>
        </w:rPr>
        <w:t xml:space="preserve">وإن برقت في مخيل الصوا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 عمياء لا يجتليها البصر</w:t>
      </w:r>
    </w:p>
    <w:p/>
    <w:p>
      <w:pPr>
        <w:jc w:val="center"/>
      </w:pPr>
      <w:r>
        <w:rPr>
          <w:color w:val="ff0000"/>
        </w:rPr>
        <w:t xml:space="preserve">مقنعة بظلام الغيوب</w:t>
      </w:r>
      <w:r>
        <w:rPr>
          <w:color w:val="ff0000"/>
        </w:rPr>
        <w:t xml:space="preserve">      </w:t>
      </w:r>
      <w:r>
        <w:rPr>
          <w:color w:val="ff0000"/>
        </w:rPr>
        <w:t xml:space="preserve">سللت عليها حسام الفكر</w:t>
      </w:r>
    </w:p>
    <w:p/>
    <w:p>
      <w:pPr>
        <w:jc w:val="center"/>
      </w:pPr>
      <w:r>
        <w:rPr>
          <w:color w:val="ff0000"/>
        </w:rPr>
        <w:t xml:space="preserve">ولست بإمعة في الرجال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أسائل هذا وذا ما الخبر</w:t>
      </w:r>
    </w:p>
    <w:p/>
    <w:p>
      <w:pPr>
        <w:jc w:val="center"/>
      </w:pPr>
      <w:r>
        <w:rPr>
          <w:color w:val="ff0000"/>
        </w:rPr>
        <w:t xml:space="preserve">ولكنني وافر الأصغرين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أقيس على ما مضى ما حضر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لقد ساء أقواما بقائي لعلمهم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بعلمي بآباء لهم سلفوا قبلي</w:t>
      </w:r>
    </w:p>
    <w:p/>
    <w:p>
      <w:pPr>
        <w:jc w:val="center"/>
      </w:pPr>
      <w:r>
        <w:rPr>
          <w:color w:val="ff0000"/>
        </w:rPr>
        <w:t xml:space="preserve">وسر بقائي آخرين لعلمهم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بأن ليس عن أحسابهم ذائد مثلي</w:t>
      </w:r>
    </w:p>
    <w:p/>
    <w:p>
      <w:pPr/>
      <w:r>
        <w:rPr/>
        <w:t xml:space="preserve">وقال أيضا:</w:t>
      </w:r>
    </w:p>
    <w:p/>
    <w:p>
      <w:pPr>
        <w:jc w:val="center"/>
      </w:pPr>
      <w:r>
        <w:rPr>
          <w:color w:val="ff0000"/>
        </w:rPr>
        <w:t xml:space="preserve">دنيا دنت من جاهل وتباعدت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كل ذي لب له حجر</w:t>
      </w:r>
    </w:p>
    <w:p/>
    <w:p>
      <w:pPr>
        <w:jc w:val="center"/>
      </w:pPr>
      <w:r>
        <w:rPr>
          <w:color w:val="ff0000"/>
        </w:rPr>
        <w:t xml:space="preserve">سلحت على أربابها حتى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صارت إلي أصابها حصر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2026-07-27T17:06:13+03:00</dcterms:created>
  <dcterms:modified xsi:type="dcterms:W3CDTF">2026-07-27T17:06:13+03:00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