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الأيوبي
</w:t>
      </w:r>
    </w:p>
    <w:p>
      <w:pPr/>
      <w:r>
        <w:rPr/>
        <w:t xml:space="preserve">الأيوبي  محمد سعيد بن محمد علي بن عطاء الله بن سعيد الايوبي : مؤرخ دمشقي. كان رئيس الكتاب في محكمة الباب بدمشق. واستمر بها طويلا، قال الحصني : جمع تاريخا في تراجم رجال القرن الثالث عشر إلا أنه لم يطبع.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2026-07-27T09:56:57+03:00</dcterms:created>
  <dcterms:modified xsi:type="dcterms:W3CDTF">2026-07-27T09:56:57+03:00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