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العريان
</w:t>
      </w:r>
    </w:p>
    <w:p>
      <w:pPr>
        <w:jc w:val="start"/>
        <w:bidi/>
      </w:pPr>
      <w:r>
        <w:rPr>
          <w:rFonts w:ascii="arial" w:hAnsi="arial" w:eastAsia="arial" w:cs="arial"/>
          <w:sz w:val="28"/>
          <w:szCs w:val="28"/>
          <w:b w:val="1"/>
          <w:bCs w:val="1"/>
          <w:rtl/>
        </w:rPr>
        <w:t xml:space="preserve">سعيد العريان
</w:t>
      </w:r>
    </w:p>
    <w:p>
      <w:pPr/>
      <w:r>
        <w:rPr/>
        <w:t xml:space="preserve">سعيد العريان  محمد سعيد العريان. أديب من كبار الكتاب في مصر. ولد في قرية (محلة حسن) بمحافظة الغربية، وتخرج بدار العلوم في القاهرة (1930) وتنقل في التدريس إلى سنة (42) وتقدم في الاعمال الادارية بوزارة المعارف وشارك في تحرير كثير من المجلات الادبية. وصنف كتبا مطبوعة، منها (كيف أختار زوجتي) بحث عاطفي. و (قطر الندى) و (على باب زويلة) و (شجرة الدر) و (من حولنا) و (بنت قسطنطين) كلها قصص تاريخية، و (قصة الكفاح بين العرب والاستعمار - ط) و (ألف يوم فوق الانقاض - ط) وعمل في تحقيق بضعة كتب من التراث.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2026-07-27T13:37:05+03:00</dcterms:created>
  <dcterms:modified xsi:type="dcterms:W3CDTF">2026-07-27T13:37:05+03:00</dcterms:modified>
</cp:coreProperties>
</file>

<file path=docProps/custom.xml><?xml version="1.0" encoding="utf-8"?>
<Properties xmlns="http://schemas.openxmlformats.org/officeDocument/2006/custom-properties" xmlns:vt="http://schemas.openxmlformats.org/officeDocument/2006/docPropsVTypes"/>
</file>