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الشطي
</w:t>
      </w:r>
    </w:p>
    <w:p>
      <w:pPr/>
      <w:r>
        <w:rPr/>
        <w:t xml:space="preserve">الشطي  محمد الصادق بن محمد الشطي: فرضي. من فضلاء تونس. ولد في مدينة (مساكن) وتعلك في المعهد الزيتوني (سنة 1325-1342هـ) وقضى نحو قرن مدرسا في الكلية الزيتونية. له تأليف، منها (لب الفرائض -ط) و (الغرة -ط) على الدرة، في الحساب والفرائض، و (فن التربيى والتعليم -ط) توفي بتونس.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2026-07-23T22:28:50+03:00</dcterms:created>
  <dcterms:modified xsi:type="dcterms:W3CDTF">2026-07-23T22:28:50+03:00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