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القطيفي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القطيفي
</w:t>
      </w:r>
    </w:p>
    <w:p>
      <w:pPr/>
      <w:r>
        <w:rPr/>
        <w:t xml:space="preserve">القطيفي  محمد صالح بن أحمد بن صالح ابن طعان بن ناصر الستري (نسبة إلى سترة من قرى الاحساء) البحراني القطيفي : فقيه إمامي، من أهل القطيف. توفي بالحائر. له كتب في الفقه والحديث والرجال، منها (الدرر الثمينة في زيارة المعصومين بالمدينة - خ) وتتمة له سماها (الدرة اليتيمة - خ) والنسختان بخطه في مكتبة آل قطان بالقطيف، و (الذريعة فيما يخص الشيعة - خ) قال أغا بزرك : رأيته عنده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2026-07-27T11:29:23+03:00</dcterms:created>
  <dcterms:modified xsi:type="dcterms:W3CDTF">2026-07-27T11:29:23+03:00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