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غنيمة
</w:t>
      </w:r>
    </w:p>
    <w:p>
      <w:pPr>
        <w:jc w:val="start"/>
        <w:bidi/>
      </w:pPr>
      <w:r>
        <w:rPr>
          <w:rFonts w:ascii="arial" w:hAnsi="arial" w:eastAsia="arial" w:cs="arial"/>
          <w:sz w:val="28"/>
          <w:szCs w:val="28"/>
          <w:b w:val="1"/>
          <w:bCs w:val="1"/>
          <w:rtl/>
        </w:rPr>
        <w:t xml:space="preserve">أبو غنيمة
</w:t>
      </w:r>
    </w:p>
    <w:p>
      <w:pPr/>
      <w:r>
        <w:rPr/>
        <w:t xml:space="preserve">أبو غنيمة  محمد صبحي بن علي أبو غنيمة : طبيب من أدباء السفراء. أردني من بلدة إربد. تعلم الطب في برلين وأصدر جريدة (الميثاق) ومجلة (الحمامة) وتولى سفارة الاردن في دمشق. وعاش وتوفي بها ودفن بإربد. له نظم وكتب منها (نظرة في أعماق الانسان - ط) و (أغاني الليل - ط) و (مع الايام - ط) من مقالاته في جريدة الايام الدمشقية.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2026-07-27T14:22:09+03:00</dcterms:created>
  <dcterms:modified xsi:type="dcterms:W3CDTF">2026-07-27T14:22:09+03:00</dcterms:modified>
</cp:coreProperties>
</file>

<file path=docProps/custom.xml><?xml version="1.0" encoding="utf-8"?>
<Properties xmlns="http://schemas.openxmlformats.org/officeDocument/2006/custom-properties" xmlns:vt="http://schemas.openxmlformats.org/officeDocument/2006/docPropsVTypes"/>
</file>