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الرازي
</w:t>
      </w:r>
    </w:p>
    <w:p>
      <w:pPr>
        <w:jc w:val="start"/>
        <w:bidi/>
      </w:pPr>
      <w:r>
        <w:rPr>
          <w:rFonts w:ascii="arial" w:hAnsi="arial" w:eastAsia="arial" w:cs="arial"/>
          <w:sz w:val="28"/>
          <w:szCs w:val="28"/>
          <w:b w:val="1"/>
          <w:bCs w:val="1"/>
          <w:rtl/>
        </w:rPr>
        <w:t xml:space="preserve">أبو الرازي
</w:t>
      </w:r>
    </w:p>
    <w:p>
      <w:pPr/>
      <w:r>
        <w:rPr/>
        <w:t xml:space="preserve">أبو الرازي  محمد بن عبد الحميد، المعروف بابي الرازس: وال. كان من رجال المأمون العباسي. ولما ثار أحمد بن محمد العمري المعروف بالاحمر العين، في ليمن، وخلع طاعة العباسيين، سير المأمون ابا الرازي واليا على اليمن (سنة 212هـ) فدخلها، ولم يلبث ان قتل فيها. </w:t>
      </w:r>
    </w:p>
    <w:p>
      <w:pPr>
        <w:jc w:val="start"/>
        <w:bidi/>
      </w:pPr>
      <w:r>
        <w:rPr>
          <w:sz w:val="24"/>
          <w:szCs w:val="24"/>
          <w:b w:val="1"/>
          <w:bCs w:val="1"/>
          <w:rtl/>
        </w:rPr>
        <w:t xml:space="preserve">
الأعلام،(دار العلم للملايين - بيروت،2002،ط 15،ج 6،ص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2026-07-23T19:04:00+03:00</dcterms:created>
  <dcterms:modified xsi:type="dcterms:W3CDTF">2026-07-23T19:04:00+03:00</dcterms:modified>
</cp:coreProperties>
</file>

<file path=docProps/custom.xml><?xml version="1.0" encoding="utf-8"?>
<Properties xmlns="http://schemas.openxmlformats.org/officeDocument/2006/custom-properties" xmlns:vt="http://schemas.openxmlformats.org/officeDocument/2006/docPropsVTypes"/>
</file>