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هو: الحافظ العلامة النسابة الأخباري أبو علي الحسين بن محمد بن عبد الرحمن بن فهم بن محرز البغدادي.</w:t>
      </w:r>
    </w:p>
    <w:p/>
    <w:p>
      <w:pPr/>
      <w:r>
        <w:rPr/>
        <w:t xml:space="preserve">روى عن: محمد بن سلام الجمحي، وخلف هشام، ويحيى بن معين، ومحمد بن سعد الكاتب ولزمه، وأكثر عنه ومحرز بن عون، ومصعب بن عبد الله، وزهير بن حرب، وطبقتهم، وجمع وصنف.</w:t>
      </w:r>
    </w:p>
    <w:p/>
    <w:p>
      <w:pPr/>
      <w:r>
        <w:rPr/>
        <w:t xml:space="preserve">حدث عنه: أحمد بن معروف الخشاب، وأحمد بن كامل، وإسماعيل الخطبي، وأبو علي الطوماري، وطائفة.</w:t>
      </w:r>
    </w:p>
    <w:p/>
    <w:p>
      <w:pPr/>
      <w:r>
        <w:rPr/>
        <w:t xml:space="preserve">وكان له جلساء من أهل العلم يذاكرهم لكنه عسر في الرواية.</w:t>
      </w:r>
    </w:p>
    <w:p/>
    <w:p>
      <w:pPr/>
      <w:r>
        <w:rPr/>
        <w:t xml:space="preserve">وقد قال الدارقطني: ليس بالقوي.</w:t>
      </w:r>
    </w:p>
    <w:p/>
    <w:p>
      <w:pPr/>
      <w:r>
        <w:rPr/>
        <w:t xml:space="preserve">وقال الخطبي: مولده في سنة إحدى عشرة ومائتين، ومات في رجب سنة تسع وثمانين ومائتين.</w:t>
      </w:r>
    </w:p>
    <w:p/>
    <w:p>
      <w:pPr/>
      <w:r>
        <w:rPr/>
        <w:t xml:space="preserve">وقال ابن كامل القاضي: كان حسن المجلس مفننا في العلوم كثير الحفظ للحديث مسنده ومقطوعه ولأصناف الأخبار والنسب والشعر والمعرفة بالرجال فصيحا متوسطا في الفقه، يميل إلى مذهب العراقيين، سمعته يقول: صحبت يحيى بن معين فأخذت عنه معرفة الرجال، وصحبت مصعبا فأخذت عن النسب، وصحبت أبا خيثمة فأخذت عنه المسند، وصحبت سجادة فأخذت عنه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 صاحب محمد بن سعد
</w:t>
      </w:r>
    </w:p>
    <w:p>
      <w:pPr/>
      <w:r>
        <w:rPr/>
        <w:t xml:space="preserve">الحسين بن فهم صاحب محمد بن سعد. قال الحاكم: ليس بالقوي.</w:t>
      </w:r>
    </w:p>
    <w:p/>
    <w:p>
      <w:pPr/>
      <w:r>
        <w:rPr/>
        <w:t xml:space="preserve">وقال الخطيب: الحسين بن محمد بن عبد الرحمن بن فهم ابن محرز سمع محمد بن سلام الجمحى، ويحيى بن معين، وخلف بن هشام، وطائفة.</w:t>
      </w:r>
    </w:p>
    <w:p/>
    <w:p>
      <w:pPr/>
      <w:r>
        <w:rPr/>
        <w:t xml:space="preserve">وعنه إسماعيل الخطبى، وأحمد بن كامل، وأبو علي الطومارى، وآخرون.</w:t>
      </w:r>
    </w:p>
    <w:p/>
    <w:p>
      <w:pPr/>
      <w:r>
        <w:rPr/>
        <w:t xml:space="preserve">قال: وكان عسرا في الرواية متمنعا إلا لمن أكثر ملازمته.</w:t>
      </w:r>
    </w:p>
    <w:p/>
    <w:p>
      <w:pPr/>
      <w:r>
        <w:rPr/>
        <w:t xml:space="preserve">ذكره الدارقطني فقال: ليس بالقوى.</w:t>
      </w:r>
    </w:p>
    <w:p/>
    <w:p>
      <w:pPr/>
      <w:r>
        <w:rPr/>
        <w:t xml:space="preserve">وعنه قال: ولدت سنة إحدى عشرة ومائتين.</w:t>
      </w:r>
    </w:p>
    <w:p/>
    <w:p>
      <w:pPr/>
      <w:r>
        <w:rPr/>
        <w:t xml:space="preserve">وقال ابن كامل: مات في رجب سنة تسع وثمانين ومائتين.</w:t>
      </w:r>
    </w:p>
    <w:p/>
    <w:p>
      <w:pPr/>
      <w:r>
        <w:rPr/>
        <w:t xml:space="preserve">قال: وكان حسن المجلس متفننا في العلوم حافظا للحديث والاخبار والانساب والشعر، عارفا بالرجال، متوسطا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الحافظ العلامة النسابة، الأخباري أبو علي الحسين بن محمد بن عبد الرحمن بن فهم بن محرز البغدادي. م سنة 289 هـ رحمه الله تعالى.</w:t>
      </w:r>
    </w:p>
    <w:p/>
    <w:p>
      <w:pPr/>
      <w:r>
        <w:rPr/>
        <w:t xml:space="preserve">أخذ النسب عن مصعب الزبيري ’’ رحمه الله تعالى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الحافظ الكبير أبو علي بن محمد بن عبد الرحمن بن فهم محرز البغدادي</w:t>
      </w:r>
    </w:p>
    <w:p/>
    <w:p>
      <w:pPr/>
      <w:r>
        <w:rPr/>
        <w:t xml:space="preserve">قال ابن كامل كان حسن المجلس مفنناً في العلوم كثير الحفظ للحديث مسنده ومقطوعه ولأصناف الأخبار والنسب والشعر والمعرفة بالرجال فصيحاً متوسطاً في الفقه</w:t>
      </w:r>
    </w:p>
    <w:p/>
    <w:p>
      <w:pPr/>
      <w:r>
        <w:rPr/>
        <w:t xml:space="preserve">أخذ عن ابن معين معرفة الرجال قال الدارقطني ليس بالقوي</w:t>
      </w:r>
    </w:p>
    <w:p/>
    <w:p>
      <w:pPr/>
      <w:r>
        <w:rPr/>
        <w:t xml:space="preserve">مات في رجب سنة تسع وثمانين ومائتين وولد سنة إحدى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هو الحافظ الكبير، أبو علي، الحسين بن محمد بن عبد الرحمن بن فهم بن محرز البغدادي.</w:t>
      </w:r>
    </w:p>
    <w:p/>
    <w:p>
      <w:pPr/>
      <w:r>
        <w:rPr/>
        <w:t xml:space="preserve">سمع من: محمد بن سعد الكاتب ’’طبقاته’’ ومن خلف بن هشام، ومحمد بن سلام الجمحي، ويحيى بن معين، ومصعب بن عبد الله، وطبقتهم.</w:t>
      </w:r>
    </w:p>
    <w:p/>
    <w:p>
      <w:pPr/>
      <w:r>
        <w:rPr/>
        <w:t xml:space="preserve">وعنه: أحمد بن معروف الخشاب، وأحمد بن كامل، وإسماعيل الخطبي، وأبو علي الطوماري.</w:t>
      </w:r>
    </w:p>
    <w:p/>
    <w:p>
      <w:pPr/>
      <w:r>
        <w:rPr/>
        <w:t xml:space="preserve">وكان عسراً في التسميع.</w:t>
      </w:r>
    </w:p>
    <w:p/>
    <w:p>
      <w:pPr/>
      <w:r>
        <w:rPr/>
        <w:t xml:space="preserve">قال ابن كامل: كان حسن المجلس، مفنناً في العلوم، كثير الحفظ للحديث مسنده ومقطوعه، ولأصناف الأخبار، والنسب، والشعر، والمعرفة بالرجال، فصيحاً، متوسطاً في الفقه. قال لي: أخذت عن ابن معين معرفة الرجال، وسمى جماعةً أخذ عنهم.</w:t>
      </w:r>
    </w:p>
    <w:p/>
    <w:p>
      <w:pPr/>
      <w:r>
        <w:rPr/>
        <w:t xml:space="preserve">قال الدارقطني: ليس بالقوي.</w:t>
      </w:r>
    </w:p>
    <w:p/>
    <w:p>
      <w:pPr/>
      <w:r>
        <w:rPr/>
        <w:t xml:space="preserve">قال الخطبي: مات في رجب سنة تسعٍ وثمانين ومئتين، وولد سنة إحدى عشرة.</w:t>
      </w:r>
    </w:p>
    <w:p/>
    <w:p>
      <w:pPr/>
      <w:r>
        <w:rPr/>
        <w:t xml:space="preserve">وفيها توفي: مسند مصر أبو يزيد يوسف بن يزيد القراطيسي، وبكر بن سهل الدمياطي، والخليفة المعتضد بالله.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2026-07-27T08:41:49+03:00</dcterms:created>
  <dcterms:modified xsi:type="dcterms:W3CDTF">2026-07-27T08:41:49+03:00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