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حسنويه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حسنويه
</w:t>
      </w:r>
    </w:p>
    <w:p>
      <w:pPr/>
      <w:r>
        <w:rPr/>
        <w:t xml:space="preserve">ابن حسنويه العدل المحدث، أبو حامد أحمد بن محمد بن حسنويه بن يونس الهروي.</w:t>
      </w:r>
    </w:p>
    <w:p/>
    <w:p>
      <w:pPr/>
      <w:r>
        <w:rPr/>
        <w:t xml:space="preserve">سمع الحسين بن إدريس وطبقته.</w:t>
      </w:r>
    </w:p>
    <w:p/>
    <w:p>
      <w:pPr/>
      <w:r>
        <w:rPr/>
        <w:t xml:space="preserve">حدث عنه: أبو يعقوب القراب، والبرقاني، وأبو حازم العبدوي، وأبو عثمان سعيد بن العباس القرشي، وآخرون.</w:t>
      </w:r>
    </w:p>
    <w:p/>
    <w:p>
      <w:pPr/>
      <w:r>
        <w:rPr/>
        <w:t xml:space="preserve">وثقه أبو النضر الفامي.</w:t>
      </w:r>
    </w:p>
    <w:p/>
    <w:p>
      <w:pPr/>
      <w:r>
        <w:rPr/>
        <w:t xml:space="preserve">توفي في رمضان سنة تسع وستين وثلاث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12،ص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2026-07-24T17:40:37+03:00</dcterms:created>
  <dcterms:modified xsi:type="dcterms:W3CDTF">2026-07-24T17:40:37+03:00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