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وصيف
</w:t>
      </w:r>
    </w:p>
    <w:p>
      <w:pPr/>
      <w:r>
        <w:rPr/>
        <w:t xml:space="preserve">ابن وصيف الشيخ المسند الكبير، أبو بكر، محمد بن العباس بن وصيف الغزي.</w:t>
      </w:r>
    </w:p>
    <w:p/>
    <w:p>
      <w:pPr/>
      <w:r>
        <w:rPr/>
        <w:t xml:space="preserve">راوي ’’الموطأ’’ عن الحسن بن الفرج الغزي، صاحب يحيى بن بكير، وقد روى أيضا عن محمد بن الحسن بن قتيبة العسقلاني وغيره.</w:t>
      </w:r>
    </w:p>
    <w:p/>
    <w:p>
      <w:pPr/>
      <w:r>
        <w:rPr/>
        <w:t xml:space="preserve">حدث عنه: أبو سعد الماليني، ومحمد بن جعفر الميماسي، وطائفة، وما علمت به بأسا.</w:t>
      </w:r>
    </w:p>
    <w:p/>
    <w:p>
      <w:pPr/>
      <w:r>
        <w:rPr/>
        <w:t xml:space="preserve">مات في سنة اثنتين وسبعين وثلاث مائة عن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2026-07-27T10:57:06+03:00</dcterms:created>
  <dcterms:modified xsi:type="dcterms:W3CDTF">2026-07-27T10:57:06+03:00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