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العبدويي
</w:t>
      </w:r>
    </w:p>
    <w:p>
      <w:pPr>
        <w:jc w:val="start"/>
        <w:bidi/>
      </w:pPr>
      <w:r>
        <w:rPr>
          <w:rFonts w:ascii="arial" w:hAnsi="arial" w:eastAsia="arial" w:cs="arial"/>
          <w:sz w:val="28"/>
          <w:szCs w:val="28"/>
          <w:b w:val="1"/>
          <w:bCs w:val="1"/>
          <w:rtl/>
        </w:rPr>
        <w:t xml:space="preserve">العبدويي
</w:t>
      </w:r>
    </w:p>
    <w:p>
      <w:pPr/>
      <w:r>
        <w:rPr/>
        <w:t xml:space="preserve">العبدويي الشيخ الجليل، أبو الحسن، أحمد بن إبراهيم بن عبدويه بن سدوس الهذلي العبدويي النيسابوري، والد الحافظ أبي حازم عمر.</w:t>
      </w:r>
    </w:p>
    <w:p/>
    <w:p>
      <w:pPr/>
      <w:r>
        <w:rPr/>
        <w:t xml:space="preserve">سمع أبا العباس السراج، وأبا بكر بن خزيمة، وحاتم بن محبوب، وطائفة.</w:t>
      </w:r>
    </w:p>
    <w:p/>
    <w:p>
      <w:pPr/>
      <w:r>
        <w:rPr/>
        <w:t xml:space="preserve">وعنه: ابنه والحاكم، وأبو سعد الكنجروذي، وغيرهم.</w:t>
      </w:r>
    </w:p>
    <w:p/>
    <w:p>
      <w:pPr/>
      <w:r>
        <w:rPr/>
        <w:t xml:space="preserve">توفي في رمضان سنة خمس وثمانين وثلاث مائة.</w:t>
      </w:r>
    </w:p>
    <w:p/>
    <w:p>
      <w:pPr/>
      <w:r>
        <w:rPr/>
        <w:t xml:space="preserve">وفيها توفي أبو بكر أحمد بن محمد بن إسماعيل ابن المهندس محدث مصر، والصاحب إسماعيل بن عباد الوزير، وأبو القاسم عبد الله بن محمد بن اليسع الأنطاكي المقرئ، والقاضي علي بن الحسين بن بندار الأذني، والحافظ الدارقطني، وأبو حفص بن شاهين، والأديب أبو الحسن محمد بن سكرة الهاشمي الشاعر، وشيخ الشافعية أبو بكر محمد بن عبد الله الأودني صاحب وجه، وأبو بكر بن محمد بن أحمد بن عثمان الطرازي، وشيخ الظاهرية أبو بكر محمد بن موسى بن المثنى البغدادي، وقد سمع البغوي وأبو الفتح القواس الزاهد.</w:t>
      </w:r>
    </w:p>
    <w:p>
      <w:pPr>
        <w:jc w:val="start"/>
        <w:bidi/>
      </w:pPr>
      <w:r>
        <w:rPr>
          <w:sz w:val="24"/>
          <w:szCs w:val="24"/>
          <w:b w:val="1"/>
          <w:bCs w:val="1"/>
          <w:rtl/>
        </w:rPr>
        <w:t xml:space="preserve">
سير أعلام النبلاء،(دار الحديث- القاهرة،2006،ط 0،ج 12،ص 449)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2026-07-27T20:10:01+03:00</dcterms:created>
  <dcterms:modified xsi:type="dcterms:W3CDTF">2026-07-27T20:10:01+03:00</dcterms:modified>
</cp:coreProperties>
</file>

<file path=docProps/custom.xml><?xml version="1.0" encoding="utf-8"?>
<Properties xmlns="http://schemas.openxmlformats.org/officeDocument/2006/custom-properties" xmlns:vt="http://schemas.openxmlformats.org/officeDocument/2006/docPropsVTypes"/>
</file>