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عالم بالأدب، من أهل أصبهان. كان معلم أبناء بني بويه فيها. من كتبه (الأزمنة والأمكنة - ط)مجلدان، و (شرح ديوان الحماسة لأبي تمام - ط) أربعة مجلدات، و (شرح المفضليات - خ) و (الأمالي - خ) قطعة منه، و (ألفاظ العموم والشمول - خ) قطعة منه.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من أهل أصبهان، كان غاية في الذكاء والفطنة، حسن التصنيف وإقامة الحجج وحسن الاختيار، وتصانيفه لا مزيد عليها في الجودة. مات فيما ذكره يحيى بن منده في ذي الحجة سنة إحدى وعشرين وأربعمائة قال: وكنب عنه سعيد البقال وأخرجه في معجمه وكان قد قرأ سيبويه على أبي علي الفارسي وتتلمذ له بعد أن كان رأسا بنفسه وله من الكتب كتاب شرح الحماسة وجوده. وشرح المفضليات. وشرح الفصيح وشرح أشعار هذيل وكتاب الأزمنة وشرح الموجز. وكتاب شرح نحو. قال الصاحب ابن عباد: فاز بالعلم من أصبهان ثلاثة: حائك وحلاج وإسكاف فالحائك هو المرزوقي والحلاج أبو منصور بن ماشذه والإسكاف أبو عبد الله الخطيب بالري صاحب التصانيف في اللغة. </w:t>
      </w:r>
    </w:p>
    <w:p/>
    <w:p>
      <w:pPr/>
      <w:r>
        <w:rPr/>
        <w:t xml:space="preserve">كان معلم أولاد بني بويه بأصبهان، دخل عليه الصاحب ابن عباد فما قام له فلما أفضت إليه الوزارة جفاه.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إمام النحو، أبو علي، أحمد بن محمد بن الحسن، المرزوقي الأصبهاني، أحد أئمة اللسان.</w:t>
      </w:r>
    </w:p>
    <w:p/>
    <w:p>
      <w:pPr/>
      <w:r>
        <w:rPr/>
        <w:t xml:space="preserve">حدث عن: عبد الله بن جعفر بن فارس.</w:t>
      </w:r>
    </w:p>
    <w:p/>
    <w:p>
      <w:pPr/>
      <w:r>
        <w:rPr/>
        <w:t xml:space="preserve">وتصدر، وأخذ الناس عنه، ورحلوا إليه.</w:t>
      </w:r>
    </w:p>
    <w:p/>
    <w:p>
      <w:pPr/>
      <w:r>
        <w:rPr/>
        <w:t xml:space="preserve">وله شرح الحماسة في غاية الحسن، و’’شرح الفصيح’’، وغير ذلك.</w:t>
      </w:r>
    </w:p>
    <w:p/>
    <w:p>
      <w:pPr/>
      <w:r>
        <w:rPr/>
        <w:t xml:space="preserve">روى عنه: سعيد بن محمد البقال، وأبو الفتح محمد بن عبد الواحد الزجاج، شيخ السلفي. تخرج به أئمة.</w:t>
      </w:r>
    </w:p>
    <w:p/>
    <w:p>
      <w:pPr/>
      <w:r>
        <w:rPr/>
        <w:t xml:space="preserve">توفي في ذي الحجة سنة إحدى وعشرين وأربع مائة. قارب تسعين سنة.</w:t>
      </w:r>
    </w:p>
    <w:p>
      <w:pPr>
        <w:jc w:val="start"/>
        <w:bidi/>
      </w:pPr>
      <w:r>
        <w:rPr>
          <w:sz w:val="24"/>
          <w:szCs w:val="24"/>
          <w:b w:val="1"/>
          <w:bCs w:val="1"/>
          <w:rtl/>
        </w:rPr>
        <w:t xml:space="preserve">
سير أعلام النبلاء،(دار الحديث- القاهرة،2006،ط 0،ج 13،ص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2026-07-27T13:36:08+03:00</dcterms:created>
  <dcterms:modified xsi:type="dcterms:W3CDTF">2026-07-27T13:36:08+03:00</dcterms:modified>
</cp:coreProperties>
</file>

<file path=docProps/custom.xml><?xml version="1.0" encoding="utf-8"?>
<Properties xmlns="http://schemas.openxmlformats.org/officeDocument/2006/custom-properties" xmlns:vt="http://schemas.openxmlformats.org/officeDocument/2006/docPropsVTypes"/>
</file>