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باسودان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باسودان
</w:t>
      </w:r>
    </w:p>
    <w:p>
      <w:pPr/>
      <w:r>
        <w:rPr/>
        <w:t xml:space="preserve">محمد باسودان  محمد بن عبد الله بن أحمد باسودان: فقيه، من أهل حضرموت. يرفع نسبة إلى المقداد بن الاسود الكندي. ولد ومات بالخربية (من بلاد حضرموت) من كتبه (تقرير المباحث في ارث الوارث) و (المقصود بطلب تعريف العقود).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2026-07-23T18:04:11+03:00</dcterms:created>
  <dcterms:modified xsi:type="dcterms:W3CDTF">2026-07-23T18:04:11+03:00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