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تلو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تلو
</w:t>
      </w:r>
    </w:p>
    <w:p>
      <w:pPr/>
      <w:r>
        <w:rPr/>
        <w:t xml:space="preserve">محمد تلو  محمد بن عبد الله بن عمر تلو: فاضل دمشقي حنفي. له (قصة المولد النبوي) ورسالة في (الرد على من انكر على خالد النقشبندي) ورسائل اخرى.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2026-07-25T05:37:34+03:00</dcterms:created>
  <dcterms:modified xsi:type="dcterms:W3CDTF">2026-07-25T05:37:34+03:00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