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w:t>
      </w:r>
    </w:p>
    <w:p>
      <w:pPr>
        <w:jc w:val="start"/>
        <w:bidi/>
      </w:pPr>
      <w:r>
        <w:rPr>
          <w:rFonts w:ascii="arial" w:hAnsi="arial" w:eastAsia="arial" w:cs="arial"/>
          <w:sz w:val="28"/>
          <w:szCs w:val="28"/>
          <w:b w:val="1"/>
          <w:bCs w:val="1"/>
          <w:rtl/>
        </w:rPr>
        <w:t xml:space="preserve">الصفار
</w:t>
      </w:r>
    </w:p>
    <w:p>
      <w:pPr/>
      <w:r>
        <w:rPr/>
        <w:t xml:space="preserve">الصفار  محمد بن عبد الله الصفار : وزير مغربي من العلماء. من أهل تطوان. ولي وزارة الشكايات أولا ثم الصدارة نحو ثلاثين سنة. وتوفي بدار (ولد زيد وح) ببلاد تادلة ودفن في مراكش. له مختصر في (قبلة مساجد المغرب - خ. ) قال ابن سودة : عندي. </w:t>
      </w:r>
    </w:p>
    <w:p>
      <w:pPr>
        <w:jc w:val="start"/>
        <w:bidi/>
      </w:pPr>
      <w:r>
        <w:rPr>
          <w:sz w:val="24"/>
          <w:szCs w:val="24"/>
          <w:b w:val="1"/>
          <w:bCs w:val="1"/>
          <w:rtl/>
        </w:rPr>
        <w:t xml:space="preserve">
الأعلام،(دار العلم للملايين - بيروت،2002،ط 15،ج 6،ص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2026-07-27T08:49:01+03:00</dcterms:created>
  <dcterms:modified xsi:type="dcterms:W3CDTF">2026-07-27T08:49:01+03:00</dcterms:modified>
</cp:coreProperties>
</file>

<file path=docProps/custom.xml><?xml version="1.0" encoding="utf-8"?>
<Properties xmlns="http://schemas.openxmlformats.org/officeDocument/2006/custom-properties" xmlns:vt="http://schemas.openxmlformats.org/officeDocument/2006/docPropsVTypes"/>
</file>