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الكشاني
</w:t>
      </w:r>
    </w:p>
    <w:p>
      <w:pPr/>
      <w:r>
        <w:rPr/>
        <w:t xml:space="preserve">الكشاني الإمام الخطيب أبو القاسم عبيد الله بن عمر بن محمد بن أحيد الكشاني.</w:t>
      </w:r>
    </w:p>
    <w:p/>
    <w:p>
      <w:pPr/>
      <w:r>
        <w:rPr/>
        <w:t xml:space="preserve">ثقة، مكثر، مسند. ولد في نحو سنة عشر وأربع مائة.</w:t>
      </w:r>
    </w:p>
    <w:p/>
    <w:p>
      <w:pPr/>
      <w:r>
        <w:rPr/>
        <w:t xml:space="preserve">حدث عن: محمد بن الحسن الباهلي، وعلي بن أحمد بن ربيع السنكباثي، وأبي سهل عبد الكريم الكلاباذي، وعدة.</w:t>
      </w:r>
    </w:p>
    <w:p/>
    <w:p>
      <w:pPr/>
      <w:r>
        <w:rPr/>
        <w:t xml:space="preserve">وعنه: إبراهيم بن يعقوب الكشاني، وآصف بن محمد الخالدي، وعطاء بن مالك بن أحمد النقاش، وأبو المعالي محمد بن نصر المديني، وآخرون.</w:t>
      </w:r>
    </w:p>
    <w:p/>
    <w:p>
      <w:pPr/>
      <w:r>
        <w:rPr/>
        <w:t xml:space="preserve">مات في رجب سنة اثنتين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2026-07-27T10:05:33+03:00</dcterms:created>
  <dcterms:modified xsi:type="dcterms:W3CDTF">2026-07-27T10:05:33+03:00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