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قزمان
</w:t>
      </w:r>
    </w:p>
    <w:p>
      <w:pPr>
        <w:jc w:val="start"/>
        <w:bidi/>
      </w:pPr>
      <w:r>
        <w:rPr>
          <w:rFonts w:ascii="arial" w:hAnsi="arial" w:eastAsia="arial" w:cs="arial"/>
          <w:sz w:val="28"/>
          <w:szCs w:val="28"/>
          <w:b w:val="1"/>
          <w:bCs w:val="1"/>
          <w:rtl/>
        </w:rPr>
        <w:t xml:space="preserve">ابن قزمان
</w:t>
      </w:r>
    </w:p>
    <w:p>
      <w:pPr/>
      <w:r>
        <w:rPr/>
        <w:t xml:space="preserve">ابن قزمان  محمد بن عبد الملك بن عيسى بن قزمان، القرطبي الاندلسي، ابو بكر: وزير اندلسي، من الكتاب. له شعر جيد. ويسمى محمدا الاكبر، تمييزا له عن ابن اخيه (محمد بن عيسى بن عبد الملك) الشاعر الزجال المشهور. ولي الكتابة للمتوكل على الله، صاحب (بطليوس) وتقدم حتى نعت بالوزير الكاتب والوزير الجليل. ثم تكدر عيشه في آخر عمره، واساء اليه قاض يعرف بابن حمدين.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2026-07-27T15:55:30+03:00</dcterms:created>
  <dcterms:modified xsi:type="dcterms:W3CDTF">2026-07-27T15:55:30+03:00</dcterms:modified>
</cp:coreProperties>
</file>

<file path=docProps/custom.xml><?xml version="1.0" encoding="utf-8"?>
<Properties xmlns="http://schemas.openxmlformats.org/officeDocument/2006/custom-properties" xmlns:vt="http://schemas.openxmlformats.org/officeDocument/2006/docPropsVTypes"/>
</file>