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غالب الماوردي
</w:t>
      </w:r>
    </w:p>
    <w:p>
      <w:pPr>
        <w:jc w:val="start"/>
        <w:bidi/>
      </w:pPr>
      <w:r>
        <w:rPr>
          <w:rFonts w:ascii="arial" w:hAnsi="arial" w:eastAsia="arial" w:cs="arial"/>
          <w:sz w:val="28"/>
          <w:szCs w:val="28"/>
          <w:b w:val="1"/>
          <w:bCs w:val="1"/>
          <w:rtl/>
        </w:rPr>
        <w:t xml:space="preserve">أبو غالب الماوردي
</w:t>
      </w:r>
    </w:p>
    <w:p>
      <w:pPr/>
      <w:r>
        <w:rPr/>
        <w:t xml:space="preserve">أبو غالب الماوردي الشيخ الإمام، المحدث الصدوق، أبو غالب محمد بن الحسن بن علي بن الحسن التميمي البصري الماوردي.</w:t>
      </w:r>
    </w:p>
    <w:p/>
    <w:p>
      <w:pPr/>
      <w:r>
        <w:rPr/>
        <w:t xml:space="preserve">ولد سنة خمسين وأربع مائة.</w:t>
      </w:r>
    </w:p>
    <w:p/>
    <w:p>
      <w:pPr/>
      <w:r>
        <w:rPr/>
        <w:t xml:space="preserve">وسمع: أبا الحسين بن النقور، وعبد العزيز الأنماطي، وعبد الله بن الخلال، وعدة ببغداد، وأبا عمرو بن منده، ومحمود بن جعفر، وعدة بأصبهان، ومحمد بن المنثور الجهني، وأبا الفرج محمد بن أحمد بن علان بالكوفة، وأبا علي التستري، وعبد الملك بن شغبة بالبصرة.</w:t>
      </w:r>
    </w:p>
    <w:p/>
    <w:p>
      <w:pPr/>
      <w:r>
        <w:rPr/>
        <w:t xml:space="preserve">وكان شيخا صالحا عالما، ينسخ للناس بالأجرة.</w:t>
      </w:r>
    </w:p>
    <w:p/>
    <w:p>
      <w:pPr/>
      <w:r>
        <w:rPr/>
        <w:t xml:space="preserve">حدث عنه أبو القاسم بن عساكر، وأبو الفرج بن الجوزي، ويحيى بن بوش، وعبد الوهاب بن سكينة.</w:t>
      </w:r>
    </w:p>
    <w:p/>
    <w:p>
      <w:pPr/>
      <w:r>
        <w:rPr/>
        <w:t xml:space="preserve">قال ابن الجوزي: نسخ بخطه الكثير، وكان صالحا، مات في رمضان، سنة خمس وعشرين وخمس مائة.</w:t>
      </w:r>
    </w:p>
    <w:p/>
    <w:p>
      <w:pPr/>
      <w:r>
        <w:rPr/>
        <w:t xml:space="preserve">قال: ورئي في المنام، فقال: غفر الله لي ببركات الحديث، وأعطاني جميع ما أملته.</w:t>
      </w:r>
    </w:p>
    <w:p/>
    <w:p>
      <w:pPr/>
      <w:r>
        <w:rPr/>
        <w:t xml:space="preserve">قال ابن النجار: كان ثقة صالحا عفيفا، حدث بالكثير.</w:t>
      </w:r>
    </w:p>
    <w:p/>
    <w:p>
      <w:pPr/>
      <w:r>
        <w:rPr/>
        <w:t xml:space="preserve">صاعد بن سيار، ابن صاعد، طاهر بن سهل: </w:t>
      </w:r>
    </w:p>
    <w:p>
      <w:pPr>
        <w:jc w:val="start"/>
        <w:bidi/>
      </w:pPr>
      <w:r>
        <w:rPr>
          <w:sz w:val="24"/>
          <w:szCs w:val="24"/>
          <w:b w:val="1"/>
          <w:bCs w:val="1"/>
          <w:rtl/>
        </w:rPr>
        <w:t xml:space="preserve">
سير أعلام النبلاء،(دار الحديث- القاهرة،2006،ط 0،ج 14،ص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2026-07-27T04:28:44+03:00</dcterms:created>
  <dcterms:modified xsi:type="dcterms:W3CDTF">2026-07-27T04:28:44+03:00</dcterms:modified>
</cp:coreProperties>
</file>

<file path=docProps/custom.xml><?xml version="1.0" encoding="utf-8"?>
<Properties xmlns="http://schemas.openxmlformats.org/officeDocument/2006/custom-properties" xmlns:vt="http://schemas.openxmlformats.org/officeDocument/2006/docPropsVTypes"/>
</file>