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w:t>
      </w:r>
    </w:p>
    <w:p>
      <w:pPr>
        <w:jc w:val="start"/>
        <w:bidi/>
      </w:pPr>
      <w:r>
        <w:rPr>
          <w:rFonts w:ascii="arial" w:hAnsi="arial" w:eastAsia="arial" w:cs="arial"/>
          <w:sz w:val="28"/>
          <w:szCs w:val="28"/>
          <w:b w:val="1"/>
          <w:bCs w:val="1"/>
          <w:rtl/>
        </w:rPr>
        <w:t xml:space="preserve">خديجة
</w:t>
      </w:r>
    </w:p>
    <w:p>
      <w:pPr/>
      <w:r>
        <w:rPr/>
        <w:t xml:space="preserve">خديجة بنت أحمد بن الحسن بن عبد الكريم، فخر النساء، بنت النهرواني، امرأة صالحة معمرة.</w:t>
      </w:r>
    </w:p>
    <w:p/>
    <w:p>
      <w:pPr/>
      <w:r>
        <w:rPr/>
        <w:t xml:space="preserve">روت عن: ابن طلحة النعالي.</w:t>
      </w:r>
    </w:p>
    <w:p/>
    <w:p>
      <w:pPr/>
      <w:r>
        <w:rPr/>
        <w:t xml:space="preserve">حدث عنها: ابن أخيها علي بن روح، والشيخ الموفق، ونصر بن عبد الرزاق، والشيخ العماد المقدسي، وآخرون.</w:t>
      </w:r>
    </w:p>
    <w:p/>
    <w:p>
      <w:pPr/>
      <w:r>
        <w:rPr/>
        <w:t xml:space="preserve">توفي في رمضان سنة سبعين وخمس مائة.</w:t>
      </w:r>
    </w:p>
    <w:p/>
    <w:p>
      <w:pPr/>
      <w:r>
        <w:rPr/>
        <w:t xml:space="preserve">وآخر من تبقى من أصحابها بالسماع المقرىء إبراهيم بن الخير.</w:t>
      </w:r>
    </w:p>
    <w:p/>
    <w:p>
      <w:pPr/>
      <w:r>
        <w:rPr/>
        <w:t xml:space="preserve">وفيها مات أحمد بن المبارك بن سعد المرقعاني، وقاضي القضاة أبو طالب روح بن أحمد الحديثي، وعبد الله بن عبد الصمد السلمي والد أحمد العطار، وأبو بكر محمد بن علي بن محمد الطوسي، ومحمد بن عبد الله بن محمد بن خليل القيسي اللبلي.</w:t>
      </w:r>
    </w:p>
    <w:p>
      <w:pPr>
        <w:jc w:val="start"/>
        <w:bidi/>
      </w:pPr>
      <w:r>
        <w:rPr>
          <w:sz w:val="24"/>
          <w:szCs w:val="24"/>
          <w:b w:val="1"/>
          <w:bCs w:val="1"/>
          <w:rtl/>
        </w:rPr>
        <w:t xml:space="preserve">
سير أعلام النبلاء،(دار الحديث- القاهرة،2006،ط 0،ج 15،ص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أحمد بن الحسن النهروانية
</w:t>
      </w:r>
    </w:p>
    <w:p>
      <w:pPr/>
      <w:r>
        <w:rPr/>
        <w:t xml:space="preserve">وفخر النساء خديجة بنت أحمد بن الحسن النهروانية</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2026-07-27T10:49:48+03:00</dcterms:created>
  <dcterms:modified xsi:type="dcterms:W3CDTF">2026-07-27T10:49:48+03:00</dcterms:modified>
</cp:coreProperties>
</file>

<file path=docProps/custom.xml><?xml version="1.0" encoding="utf-8"?>
<Properties xmlns="http://schemas.openxmlformats.org/officeDocument/2006/custom-properties" xmlns:vt="http://schemas.openxmlformats.org/officeDocument/2006/docPropsVTypes"/>
</file>