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ابن الزبيدي
</w:t>
      </w:r>
    </w:p>
    <w:p>
      <w:pPr>
        <w:jc w:val="start"/>
        <w:bidi/>
      </w:pPr>
      <w:r>
        <w:rPr>
          <w:rFonts w:ascii="arial" w:hAnsi="arial" w:eastAsia="arial" w:cs="arial"/>
          <w:sz w:val="28"/>
          <w:szCs w:val="28"/>
          <w:b w:val="1"/>
          <w:bCs w:val="1"/>
          <w:rtl/>
        </w:rPr>
        <w:t xml:space="preserve">الحسن ابن الزبيدي
</w:t>
      </w:r>
    </w:p>
    <w:p>
      <w:pPr/>
      <w:r>
        <w:rPr/>
        <w:t xml:space="preserve">الحسن ابن الزبيدي الشيخ الإمام الفقيه العابد أبو علي الحسن بن المبارك بن محمد بن يحيى بن الزبيدي البغدادي الحنفي، أخو سراج الدين.</w:t>
      </w:r>
    </w:p>
    <w:p/>
    <w:p>
      <w:pPr/>
      <w:r>
        <w:rPr/>
        <w:t xml:space="preserve">ولد سنة ثلاث وأربعين أو قبلها.</w:t>
      </w:r>
    </w:p>
    <w:p/>
    <w:p>
      <w:pPr/>
      <w:r>
        <w:rPr/>
        <w:t xml:space="preserve">وسمع ’’الصحيح’’ من أبي الوقت، وسمع من: أبي زرعة المقدسي، وأبي علي أحمد بن الخراز، ومعمر بن الفاخر، وأبي الفتوح الطائي، وعدة.</w:t>
      </w:r>
    </w:p>
    <w:p/>
    <w:p>
      <w:pPr/>
      <w:r>
        <w:rPr/>
        <w:t xml:space="preserve">وحدث بمكة في آخر عمره، وكان أولا حنبليا، ثم تحول شافعيا، ثم حنفيا، وكان من جلة الفقهاء، ذا دين وورع وبصر بالعربية.</w:t>
      </w:r>
    </w:p>
    <w:p/>
    <w:p>
      <w:pPr/>
      <w:r>
        <w:rPr/>
        <w:t xml:space="preserve">حدث عنه: ابن الدبيثي، والسيف ابن المجد، وعبد الله بن محمد خطيب المصلى، والمجد عبد العزيز ابن الخليلي، والضياء علي ابن البالسي، والخطيب عز الدين أحمد الفاروثي، وأبو المعالي الأبرقوهي، وعدة.</w:t>
      </w:r>
    </w:p>
    <w:p/>
    <w:p>
      <w:pPr/>
      <w:r>
        <w:rPr/>
        <w:t xml:space="preserve">قال ابن النجار: كان عالما متدينا، حسن الطريقة، له معرفة بالنحو، كتب الكثير من التفاسير والحديث والتاريخ، وكانت أوقاته محفوظة.</w:t>
      </w:r>
    </w:p>
    <w:p/>
    <w:p>
      <w:pPr/>
      <w:r>
        <w:rPr/>
        <w:t xml:space="preserve">وقال ابن الحاجب: رأيتهم يرمونه بالاعتزال. فكتب تحته ابن المجد: قصر ابن الحاجب فيوصف شيخنا هذا فإنه كان إماما عالما، لم نر في المشايخ مثله إلا يسيرا.</w:t>
      </w:r>
    </w:p>
    <w:p/>
    <w:p>
      <w:pPr/>
      <w:r>
        <w:rPr/>
        <w:t xml:space="preserve">قلت: توفي في سلخ ربيع الأول سنة تسع وست مائة.</w:t>
      </w:r>
    </w:p>
    <w:p/>
    <w:p>
      <w:pPr/>
      <w:r>
        <w:rPr/>
        <w:t xml:space="preserve">الدخوار، أبو موسى ابن الحافظ: </w:t>
      </w:r>
    </w:p>
    <w:p>
      <w:pPr>
        <w:jc w:val="start"/>
        <w:bidi/>
      </w:pPr>
      <w:r>
        <w:rPr>
          <w:sz w:val="24"/>
          <w:szCs w:val="24"/>
          <w:b w:val="1"/>
          <w:bCs w:val="1"/>
          <w:rtl/>
        </w:rPr>
        <w:t xml:space="preserve">
سير أعلام النبلاء،(دار الحديث- القاهرة،2006،ط 0،ج 16،ص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المبارك بن محمد بن يحيى بن مسلم الزبيدي، أبو علي، الفقيه ناصح الدين
</w:t>
      </w:r>
    </w:p>
    <w:p>
      <w:pPr/>
      <w:r>
        <w:rPr/>
        <w:t xml:space="preserve">الحسن بن المبارك بن محمد بن يحيى بن مسلم الزبيدي، أبو علي، الفقيه ناصح الدين ذكره في ’’ الجواهر ’’، وذكر أن اسم أبيه المبارك، وذكره ابن شاكر في ’’ عيون التواريخ ’’ وذكر أن اسم أبيه أبو بكر، وأن المبارك جده.</w:t>
      </w:r>
    </w:p>
    <w:p/>
    <w:p>
      <w:pPr/>
      <w:r>
        <w:rPr/>
        <w:t xml:space="preserve">قال في ’’ الجواهر ’’: سمع أبا الوقت عبد الأول، وغيره، وعمر حتى حدث بالكثير.</w:t>
      </w:r>
    </w:p>
    <w:p/>
    <w:p>
      <w:pPr/>
      <w:r>
        <w:rPr/>
        <w:t xml:space="preserve">قال ابن النجار: كتبت عنه، وكان فاضلا، عالما، أمينا، متدينا، صالحا، حسن الطريقة، رضي السيرة، له معرفة تامة بالنحو، وقد كتب كثيرا من كتب التفسير، والحديث، والتواريخ، والأدب، وكانت أوقاته محفوظة.</w:t>
      </w:r>
    </w:p>
    <w:p/>
    <w:p>
      <w:pPr/>
      <w:r>
        <w:rPr/>
        <w:t xml:space="preserve">قال ابن النجار: سألت أبا علي الزبيدي عن مولده، فقال: في سنة ثلاث وأربعين وخمسمائة، ومات يوم السبت لليلة بقيت من شهر ربيع الأول، سنة تسع وعشرين وستمائة، ودفن يوم الأحد، سلخ الشهر بمقبرة جامع المنصور.</w:t>
      </w:r>
    </w:p>
    <w:p/>
    <w:p>
      <w:pPr/>
      <w:r>
        <w:rPr/>
        <w:t xml:space="preserve">وقال الذهبي: حدث ببغداد ومكة، وكان حنبليا، ثم تحول شافعيا، ثم استقر حنفيا.</w:t>
      </w:r>
    </w:p>
    <w:p/>
    <w:p>
      <w:pPr/>
      <w:r>
        <w:rPr/>
        <w:t xml:space="preserve">وذكر مولده ووفاته كما قلنا.</w:t>
      </w:r>
    </w:p>
    <w:p/>
    <w:p>
      <w:pPr/>
      <w:r>
        <w:rPr/>
        <w:t xml:space="preserve">وأنشد له في ’’ عيون التواريخ ’’ قوله:</w:t>
      </w:r>
    </w:p>
    <w:p/>
    <w:p>
      <w:pPr>
        <w:jc w:val="center"/>
      </w:pPr>
      <w:r>
        <w:rPr>
          <w:color w:val="ff0000"/>
        </w:rPr>
        <w:t xml:space="preserve">لا يخدعنك ما الدنيا به خلبت</w:t>
      </w:r>
      <w:r>
        <w:rPr>
          <w:color w:val="ff0000"/>
        </w:rPr>
        <w:t xml:space="preserve">      </w:t>
      </w:r>
      <w:r>
        <w:rPr>
          <w:color w:val="ff0000"/>
        </w:rPr>
        <w:t xml:space="preserve">قلوب عشاقها حتى به فتنوا</w:t>
      </w:r>
    </w:p>
    <w:p/>
    <w:p>
      <w:pPr>
        <w:jc w:val="center"/>
      </w:pPr>
      <w:r>
        <w:rPr>
          <w:color w:val="ff0000"/>
        </w:rPr>
        <w:t xml:space="preserve">وانظر إلى ما به أقداحها ختمت</w:t>
      </w:r>
      <w:r>
        <w:rPr>
          <w:color w:val="ff0000"/>
        </w:rPr>
        <w:t xml:space="preserve">      </w:t>
      </w:r>
      <w:r>
        <w:rPr>
          <w:color w:val="ff0000"/>
        </w:rPr>
        <w:t xml:space="preserve">وكيف وافت بكاس كله محن</w:t>
      </w:r>
    </w:p>
    <w:p/>
    <w:p>
      <w:pPr/>
      <w:r>
        <w:rPr/>
        <w:t xml:space="preserve">وقوله: لا تقتحم أمرا على غرة وابحث وكن ذا نظر ثاقب</w:t>
      </w:r>
    </w:p>
    <w:p/>
    <w:p>
      <w:pPr>
        <w:jc w:val="center"/>
      </w:pPr>
      <w:r>
        <w:rPr>
          <w:color w:val="ff0000"/>
        </w:rPr>
        <w:t xml:space="preserve">رب شراب خلته سائغا</w:t>
      </w:r>
      <w:r>
        <w:rPr>
          <w:color w:val="ff0000"/>
        </w:rPr>
        <w:t xml:space="preserve">      </w:t>
      </w:r>
      <w:r>
        <w:rPr>
          <w:color w:val="ff0000"/>
        </w:rPr>
        <w:t xml:space="preserve">وكم به قد غص من شارب</w:t>
      </w:r>
    </w:p>
    <w:p/>
    <w:p>
      <w:pPr>
        <w:jc w:val="start"/>
        <w:bidi/>
      </w:pPr>
      <w:r>
        <w:rPr>
          <w:sz w:val="24"/>
          <w:szCs w:val="24"/>
          <w:b w:val="1"/>
          <w:bCs w:val="1"/>
          <w:rtl/>
        </w:rPr>
        <w:t xml:space="preserve">
الطبقات السنية في تراجم الحنفية،(دار الرفاعي - الرياض،1983،ط 0،ج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المبارك بن محمد بن يحيى الزبيدي، أبو علي الحنفي الفقيه.
</w:t>
      </w:r>
    </w:p>
    <w:p>
      <w:pPr/>
      <w:r>
        <w:rPr/>
        <w:t xml:space="preserve">الحسن بن المبارك بن محمد بن يحيى الزبيدي، أبو علي الحنفي الفقيه. </w:t>
      </w:r>
    </w:p>
    <w:p/>
    <w:p>
      <w:pPr/>
      <w:r>
        <w:rPr/>
        <w:t xml:space="preserve">قال ابن النجار: حدث بالكثير، كتبت عنه، وكان فاضلاً عالماً أميناً متديناً صالحاً، حسن الطريقة، مرضي السيرة، له معرفة تامة بالنحو، وقد كتب كثير وكتب التفاسير والحديث والتواريخ والأدب، وكانت أوقاته محفوظة.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الحسن وأبو عبد الله الحسين ابنا المبارك بن محمد بن يحيى الزيدي الحنفي
</w:t>
      </w:r>
    </w:p>
    <w:p>
      <w:pPr/>
      <w:r>
        <w:rPr/>
        <w:t xml:space="preserve">وأبو علي الحسن وأبو عبد الله الحسين ابنا المبارك بن محمد بن يحيى الزيدي الحنفي أعني الحسن والآخر حنبلي</w:t>
      </w:r>
    </w:p>
    <w:p>
      <w:pPr>
        <w:jc w:val="start"/>
        <w:bidi/>
      </w:pPr>
      <w:r>
        <w:rPr>
          <w:sz w:val="24"/>
          <w:szCs w:val="24"/>
          <w:b w:val="1"/>
          <w:bCs w:val="1"/>
          <w:rtl/>
        </w:rPr>
        <w:t xml:space="preserve">
المعين في طبقات المحدثين،(دار الفرقان، عمان - الأردن،1984،ط 1،ج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2026-07-27T09:41:54+03:00</dcterms:created>
  <dcterms:modified xsi:type="dcterms:W3CDTF">2026-07-27T09:41:54+03:00</dcterms:modified>
</cp:coreProperties>
</file>

<file path=docProps/custom.xml><?xml version="1.0" encoding="utf-8"?>
<Properties xmlns="http://schemas.openxmlformats.org/officeDocument/2006/custom-properties" xmlns:vt="http://schemas.openxmlformats.org/officeDocument/2006/docPropsVTypes"/>
</file>