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الشيخ الأمين تاج الدين أبو المعالي أسعد بن المسلم بن مكي بن علان القيسي، الدمشقي.</w:t>
      </w:r>
    </w:p>
    <w:p/>
    <w:p>
      <w:pPr/>
      <w:r>
        <w:rPr/>
        <w:t xml:space="preserve">سمع: أباه أبا الغنائم، وعلي بن خلدون، وأبا القاسم بن عساكر، وأبا الفهم ابن أبي العجائز، وجماعة.</w:t>
      </w:r>
    </w:p>
    <w:p/>
    <w:p>
      <w:pPr/>
      <w:r>
        <w:rPr/>
        <w:t xml:space="preserve">روى عنه: الحافظ عبد العظيم، والقوصي، وابن الحلوانية، وأبو علي ابن الخلال، وتاج العرب بنت علان.</w:t>
      </w:r>
    </w:p>
    <w:p/>
    <w:p>
      <w:pPr/>
      <w:r>
        <w:rPr/>
        <w:t xml:space="preserve">وبالإجازة محمد بن مشرق.</w:t>
      </w:r>
    </w:p>
    <w:p/>
    <w:p>
      <w:pPr/>
      <w:r>
        <w:rPr/>
        <w:t xml:space="preserve">حدث بدمشق وبمصر، وعاش ستا وسبعين سنة، وكان من كبار الشهود.</w:t>
      </w:r>
    </w:p>
    <w:p/>
    <w:p>
      <w:pPr/>
      <w:r>
        <w:rPr/>
        <w:t xml:space="preserve">توفي في رجب، سنة ست وثلاثين وست مائة، وهو أخو المعمر مكي.</w:t>
      </w:r>
    </w:p>
    <w:p/>
    <w:p>
      <w:pPr/>
      <w:r>
        <w:rPr/>
        <w:t xml:space="preserve">التبريزي، حامد: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2026-07-27T10:50:50+03:00</dcterms:created>
  <dcterms:modified xsi:type="dcterms:W3CDTF">2026-07-27T10:50:50+03:00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