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الخشوعي
</w:t>
      </w:r>
    </w:p>
    <w:p>
      <w:pPr>
        <w:jc w:val="start"/>
        <w:bidi/>
      </w:pPr>
      <w:r>
        <w:rPr>
          <w:rFonts w:ascii="arial" w:hAnsi="arial" w:eastAsia="arial" w:cs="arial"/>
          <w:sz w:val="28"/>
          <w:szCs w:val="28"/>
          <w:b w:val="1"/>
          <w:bCs w:val="1"/>
          <w:rtl/>
        </w:rPr>
        <w:t xml:space="preserve">ابن الخشوعي
</w:t>
      </w:r>
    </w:p>
    <w:p>
      <w:pPr/>
      <w:r>
        <w:rPr/>
        <w:t xml:space="preserve">ابن الخشوعي الشيخ زكي الدين أبو إسحاق إبراهيم ابن أبي طاهر بركات بن إبراهيم بن طاهر الخشوعي، الدمشقي.</w:t>
      </w:r>
    </w:p>
    <w:p/>
    <w:p>
      <w:pPr/>
      <w:r>
        <w:rPr/>
        <w:t xml:space="preserve">ولد سنة ثمان وخمسين، وكان خاتمة من بقي من أصحاب أبي المكارم بن هلال. وسمع من ابن عساكر، وأبي الفهم بن أبي العجائز، وأبي المعالي بن صابر، وعدة، فأكثر. وله مشيخة انتقاها زكي الدين البرزالي.</w:t>
      </w:r>
    </w:p>
    <w:p/>
    <w:p>
      <w:pPr/>
      <w:r>
        <w:rPr/>
        <w:t xml:space="preserve">روى عنه الحافظ الضياء وقال: ما علمت فيه إلا الخير، -وابن الحلوانية، والشيخ تاج الدين عبد الرحمن، ومحمد بن محمد الكنجي، وأبو علي ابن الخلال، وأبو الفضل الذهبي والفخر ابن عساكر، ويوسف بن عبادة البقلي، وعلي بن أحمد بن البقال، وآخرون، وله عدة إخوة. مات في رجب، سنة أربعين وست مائة.</w:t>
      </w:r>
    </w:p>
    <w:p/>
    <w:p>
      <w:pPr/>
      <w:r>
        <w:rPr/>
        <w:t xml:space="preserve">ابن سهل، ابن مقبل: </w:t>
      </w:r>
    </w:p>
    <w:p>
      <w:pPr>
        <w:jc w:val="start"/>
        <w:bidi/>
      </w:pPr>
      <w:r>
        <w:rPr>
          <w:sz w:val="24"/>
          <w:szCs w:val="24"/>
          <w:b w:val="1"/>
          <w:bCs w:val="1"/>
          <w:rtl/>
        </w:rPr>
        <w:t xml:space="preserve">
سير أعلام النبلاء،(دار الحديث- القاهرة،2006،ط 0،ج 16،ص 339)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2026-07-27T08:22:21+03:00</dcterms:created>
  <dcterms:modified xsi:type="dcterms:W3CDTF">2026-07-27T08:22:21+03:00</dcterms:modified>
</cp:coreProperties>
</file>

<file path=docProps/custom.xml><?xml version="1.0" encoding="utf-8"?>
<Properties xmlns="http://schemas.openxmlformats.org/officeDocument/2006/custom-properties" xmlns:vt="http://schemas.openxmlformats.org/officeDocument/2006/docPropsVTypes"/>
</file>