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أبو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أبو الطاهر
</w:t>
      </w:r>
    </w:p>
    <w:p>
      <w:pPr/>
      <w:r>
        <w:rPr/>
        <w:t xml:space="preserve">الضياء أبو الطاهر يوسف سنة خمس وستين عن بضع وثمانين سنة، روى عن الجنزوي والخشوعي.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2026-07-27T08:14:11+03:00</dcterms:created>
  <dcterms:modified xsi:type="dcterms:W3CDTF">2026-07-27T08:14:11+03:00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