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حمدان
</w:t>
      </w:r>
    </w:p>
    <w:p>
      <w:pPr/>
      <w:r>
        <w:rPr/>
        <w:t xml:space="preserve">ابن حمدان  محمد بن علي بن عبد الله، ابو سعبج ابن حمدان، العراقي الحلي: اديب، من العلماء. اقام باربل ورحل إلى فارس ومات في خفتيان. من كتبه (عيون الشعر) و (الذخيرة لاهل البصيرة) و (شرح المقامات الحريرية) وكان قد قرأها على مؤلفها الحريري.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2026-07-27T09:57:11+03:00</dcterms:created>
  <dcterms:modified xsi:type="dcterms:W3CDTF">2026-07-27T09:57:11+03:00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