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الببلاوي
</w:t>
      </w:r>
    </w:p>
    <w:p>
      <w:pPr>
        <w:jc w:val="start"/>
        <w:bidi/>
      </w:pPr>
      <w:r>
        <w:rPr>
          <w:rFonts w:ascii="arial" w:hAnsi="arial" w:eastAsia="arial" w:cs="arial"/>
          <w:sz w:val="28"/>
          <w:szCs w:val="28"/>
          <w:b w:val="1"/>
          <w:bCs w:val="1"/>
          <w:rtl/>
        </w:rPr>
        <w:t xml:space="preserve">الببلاوي
</w:t>
      </w:r>
    </w:p>
    <w:p>
      <w:pPr/>
      <w:r>
        <w:rPr/>
        <w:t xml:space="preserve">الببلاوي  محمد علي الببلاوي الحسني : نقيب الاشراف بمصر، ومن أعضاء مجلس الشيوخ. مولده ووفاته بالقاهرة. تخرج بالازهر. وأغرم بالكتب، فعين مغيرا في (الكتبخانة) سنة 1300، فجد في ترتيب فنونها وتنسيق فهارسها والبحث عن تواريخ المؤلفين وسيرهم، وكانت له اليد الطولى في تحرير الفهارس المطبوعة، وتقدم حتى صار وكيلا للدار. ولم تشغله عن متابعة الدراسة فأحرز شهادة العالمية. وأرسله الملك فؤاد الاول إلى الآستانة سنة (1921) فأتى بمختارات من كتبها صورت له. وعين مراقبا لاحياء الآداب العربية في الدار. وألف كتبا، منها: (التعريف بالنبي والقرآن الشريف - ط) و (ضياء النيرين في خطب مسجد الامام الحسين - ط) مما ألقاه فيه، و (بهجة الطلاب - ط) منظومة في رسم الحروف. </w:t>
      </w:r>
    </w:p>
    <w:p>
      <w:pPr>
        <w:jc w:val="start"/>
        <w:bidi/>
      </w:pPr>
      <w:r>
        <w:rPr>
          <w:sz w:val="24"/>
          <w:szCs w:val="24"/>
          <w:b w:val="1"/>
          <w:bCs w:val="1"/>
          <w:rtl/>
        </w:rPr>
        <w:t xml:space="preserve">
الأعلام،(دار العلم للملايين - بيروت،2002،ط 15،ج 6،ص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2026-07-23T11:04:15+03:00</dcterms:created>
  <dcterms:modified xsi:type="dcterms:W3CDTF">2026-07-23T11:04:15+03:00</dcterms:modified>
</cp:coreProperties>
</file>

<file path=docProps/custom.xml><?xml version="1.0" encoding="utf-8"?>
<Properties xmlns="http://schemas.openxmlformats.org/officeDocument/2006/custom-properties" xmlns:vt="http://schemas.openxmlformats.org/officeDocument/2006/docPropsVTypes"/>
</file>