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عبلة
</w:t>
      </w:r>
    </w:p>
    <w:p>
      <w:pPr/>
      <w:r>
        <w:rPr/>
        <w:t xml:space="preserve">محمد بن عبلة  ذكره عبد الغني في المؤتلف والمختلف، وقال: له صحبة.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2026-07-26T19:45:58+03:00</dcterms:created>
  <dcterms:modified xsi:type="dcterms:W3CDTF">2026-07-26T19:45:58+03:00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