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مران بن مالك
</w:t>
      </w:r>
    </w:p>
    <w:p>
      <w:pPr/>
      <w:r>
        <w:rPr/>
        <w:t xml:space="preserve">مران بن مالك  هكذا قال ابن إسحاق. وقال ابن شهاب: مروان بن مالك، ذكراه فيمن أوصى له رسول الله صلى الله عليه وسلم من النفر الداريين من حيبر.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2026-07-27T08:22:24+03:00</dcterms:created>
  <dcterms:modified xsi:type="dcterms:W3CDTF">2026-07-27T08:22:24+03:00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