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تاتار شيخ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تاتار شيخ إبراهيم
</w:t>
      </w:r>
    </w:p>
    <w:p>
      <w:pPr/>
      <w:r>
        <w:rPr/>
        <w:t xml:space="preserve">تاتار شيخ إبراهيم  إبراهيم بن حق محمد أفندي الدشتي ثم القرمي: فاضل، متصوف، من أهل (القرم) بروسيا، هاجر إلى القسطنطينية وتوفي بها. كان كثير الاشتغال بالتفسير، وصنف (مدارج الملك المنان في بيان معارج الانسان - خ) و (مواهب الرحمن في بيان مراتب الاكوان - خ) أدرج فيهما كثيرا من معارف الصوفية وتكلم عن السلطان مرارد الثالث وحروبه مع العجم.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2026-07-23T18:18:13+03:00</dcterms:created>
  <dcterms:modified xsi:type="dcterms:W3CDTF">2026-07-23T18:18:13+03:00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