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صارو
</w:t>
      </w:r>
    </w:p>
    <w:p>
      <w:pPr>
        <w:jc w:val="start"/>
        <w:bidi/>
      </w:pPr>
      <w:r>
        <w:rPr>
          <w:rFonts w:ascii="arial" w:hAnsi="arial" w:eastAsia="arial" w:cs="arial"/>
          <w:sz w:val="28"/>
          <w:szCs w:val="28"/>
          <w:b w:val="1"/>
          <w:bCs w:val="1"/>
          <w:rtl/>
        </w:rPr>
        <w:t xml:space="preserve">أحمد بن إبراهيم بن صارو
</w:t>
      </w:r>
    </w:p>
    <w:p>
      <w:pPr/>
      <w:r>
        <w:rPr/>
        <w:t xml:space="preserve">أحمد بن إبراهيم بن صارو شهاب الدين أبو العباس البعلبكي، نزيل حماة.</w:t>
      </w:r>
    </w:p>
    <w:p/>
    <w:p>
      <w:pPr/>
      <w:r>
        <w:rPr/>
        <w:t xml:space="preserve">طلب الحديث في الكبر، وسمع من المزي، وزينب، وأبي العباس الجزري، وعدة. وتلا بالسبع على الجعبري.</w:t>
      </w:r>
    </w:p>
    <w:p/>
    <w:p>
      <w:pPr/>
      <w:r>
        <w:rPr/>
        <w:t xml:space="preserve">كان له ذوق في العلم، وطوق تحلى به من الحلم، وله شعر يظن أنه سحر. نزل بحماة. وجعلها بعد بعلبك حماه.</w:t>
      </w:r>
    </w:p>
    <w:p/>
    <w:p>
      <w:pPr/>
      <w:r>
        <w:rPr/>
        <w:t xml:space="preserve">ولم يزل يتقلب مع دهره، ويتبرض بحلوه وبمره، إلى أن حل به الموت، ونزل به الفوت.</w:t>
      </w:r>
    </w:p>
    <w:p/>
    <w:p>
      <w:pPr/>
      <w:r>
        <w:rPr/>
        <w:t xml:space="preserve">وتوفي رحمه الله تعالى سنة سبع وأربعين وسبع مئة بحماة.</w:t>
      </w:r>
    </w:p>
    <w:p/>
    <w:p>
      <w:pPr/>
      <w:r>
        <w:rPr/>
        <w:t xml:space="preserve">ومولده سنة عشر وسبع مئة.</w:t>
      </w:r>
    </w:p>
    <w:p/>
    <w:p>
      <w:pPr/>
      <w:r>
        <w:rPr/>
        <w:t xml:space="preserve">ومن شعره: .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صارو البعلي ثم الحموي
</w:t>
      </w:r>
    </w:p>
    <w:p>
      <w:pPr/>
      <w:r>
        <w:rPr/>
        <w:t xml:space="preserve">أحمد بن إبراهيم بن صارو البعلي ثم الحموي أحمد بن إبراهيم بن صارو البعلي ثم الحموي أحد الطلبة المهرة ولد سنة 710 وطلب على كبر فأكثر عن المزي وبنت الكمال والجزري وكتب الطباق وقال الشعر قال الذهبي في المعجم المختص شاب فاضل له نظم حسن وفضيلة تلا بالسبع على الجعبري ومات في رمضان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2026-07-27T14:22:50+03:00</dcterms:created>
  <dcterms:modified xsi:type="dcterms:W3CDTF">2026-07-27T14:22:50+03:00</dcterms:modified>
</cp:coreProperties>
</file>

<file path=docProps/custom.xml><?xml version="1.0" encoding="utf-8"?>
<Properties xmlns="http://schemas.openxmlformats.org/officeDocument/2006/custom-properties" xmlns:vt="http://schemas.openxmlformats.org/officeDocument/2006/docPropsVTypes"/>
</file>