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الأبيوردي
</w:t>
      </w:r>
    </w:p>
    <w:p>
      <w:pPr>
        <w:jc w:val="start"/>
        <w:bidi/>
      </w:pPr>
      <w:r>
        <w:rPr>
          <w:rFonts w:ascii="arial" w:hAnsi="arial" w:eastAsia="arial" w:cs="arial"/>
          <w:sz w:val="28"/>
          <w:szCs w:val="28"/>
          <w:b w:val="1"/>
          <w:bCs w:val="1"/>
          <w:rtl/>
        </w:rPr>
        <w:t xml:space="preserve">الأبيوردي
</w:t>
      </w:r>
    </w:p>
    <w:p>
      <w:pPr/>
      <w:r>
        <w:rPr/>
        <w:t xml:space="preserve">الأبيوردي  محمد بن محمد بن ابي بكر الابيوردي: محدث حافظ، من الشافعية. نسبته إلى (ابيورد) بخراسان. سكن دمشق، وخرج لنفسه (معجما) ونزل القاهرة فتوفي بها. وله نظم. </w:t>
      </w:r>
    </w:p>
    <w:p>
      <w:pPr>
        <w:jc w:val="start"/>
        <w:bidi/>
      </w:pPr>
      <w:r>
        <w:rPr>
          <w:sz w:val="24"/>
          <w:szCs w:val="24"/>
          <w:b w:val="1"/>
          <w:bCs w:val="1"/>
          <w:rtl/>
        </w:rPr>
        <w:t xml:space="preserve">
الأعلام،(دار العلم للملايين - بيروت،2002،ط 15،ج 7،ص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الكوفني المحدث
</w:t>
      </w:r>
    </w:p>
    <w:p>
      <w:pPr/>
      <w:r>
        <w:rPr/>
        <w:t xml:space="preserve">زين الدين الكوفني المحدث محمد بن محمد بن أبي بكر المحدث المفيد زين الدين أبو الفتح الأبيوردي الكوفني الصوفي الشافعي، ولد سنة ست ماية أو سنة إحدى وقدم دمشق وسمع من كريمة والضياء المقدسي وجماعة وبمصر من أصحاب السلفي وابن عساكر ومن أصحاب البوصيري والخشوعي، وكتب الكثير وحصل جملة صالحة وكلف بالحديث وحرص وبالغ في الإكثار وخرج المعجم وروى اليسير ولم يعمر ولا أفاق من الطلب وأدركته المنية وطلب وهو ابن أربعين، ووقف كتبه وأجزاءه، وروى عنه الدمياطي وله شعر يسير، وكوفن بلدة قريبة من أبيورد.</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الكوفني المحدث
</w:t>
      </w:r>
    </w:p>
    <w:p>
      <w:pPr/>
      <w:r>
        <w:rPr/>
        <w:t xml:space="preserve">الكوفني المحدث  محمد بن محمد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الإمام المحدث الحافظ المفيد زين الدين أبو الفتح محمد بن محمد بن أبي بكر الصوفي الشافعي
</w:t>
      </w:r>
    </w:p>
    <w:p>
      <w:pPr/>
      <w:r>
        <w:rPr/>
        <w:t xml:space="preserve">الأبيوردي الإمام المحدث الحافظ المفيد زين الدين أبو الفتح محمد بن محمد بن أبي بكر الصوفي الشافعي </w:t>
      </w:r>
    </w:p>
    <w:p/>
    <w:p>
      <w:pPr/>
      <w:r>
        <w:rPr/>
        <w:t xml:space="preserve">نزيل القاهرة ولد سنة إحدى وستمائة وطلب الحديث كهلاً فسمع من السخاوي والضياء الحافظ</w:t>
      </w:r>
    </w:p>
    <w:p/>
    <w:p>
      <w:pPr/>
      <w:r>
        <w:rPr/>
        <w:t xml:space="preserve">وكان من أهل الدين والصلاح وله فهم ويقظة خرج معجمه ومات في حادي عشر وجمادى الأولى سنة سبع وستين وستمائة</w:t>
      </w:r>
    </w:p>
    <w:p>
      <w:pPr>
        <w:jc w:val="start"/>
        <w:bidi/>
      </w:pPr>
      <w:r>
        <w:rPr>
          <w:sz w:val="24"/>
          <w:szCs w:val="24"/>
          <w:b w:val="1"/>
          <w:bCs w:val="1"/>
          <w:rtl/>
        </w:rPr>
        <w:t xml:space="preserve">
طبقات الحفاظ،(دار الكتب العلمية - بيروت،1403،ط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أبو الفتح محمد بن محمد بن أبي بكر الأبيوردي الصوفي 
</w:t>
      </w:r>
    </w:p>
    <w:p>
      <w:pPr/>
      <w:r>
        <w:rPr/>
        <w:t xml:space="preserve">والمحدث زين الدين أبو الفتح محمد بن محمد بن أبي بكر الأبيوردي الصوفي بمصر</w:t>
      </w:r>
    </w:p>
    <w:p>
      <w:pPr>
        <w:jc w:val="start"/>
        <w:bidi/>
      </w:pPr>
      <w:r>
        <w:rPr>
          <w:sz w:val="24"/>
          <w:szCs w:val="24"/>
          <w:b w:val="1"/>
          <w:bCs w:val="1"/>
          <w:rtl/>
        </w:rPr>
        <w:t xml:space="preserve">
المعين في طبقات المحدثين،(دار الفرقان، عمان - الأردن،1984،ط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w:t>
      </w:r>
    </w:p>
    <w:p>
      <w:pPr/>
      <w:r>
        <w:rPr/>
        <w:t xml:space="preserve">الأبيوردي </w:t>
      </w:r>
    </w:p>
    <w:p/>
    <w:p>
      <w:pPr/>
      <w:r>
        <w:rPr/>
        <w:t xml:space="preserve">الإمام، المحدث، الحافظ، زين الدين، أبو الفتح، محمد بن محمد بن أبي بكر، الصوفي، الشافعي، نزيل القاهرة.</w:t>
      </w:r>
    </w:p>
    <w:p/>
    <w:p>
      <w:pPr/>
      <w:r>
        <w:rPr/>
        <w:t xml:space="preserve">ولد سنة إحدى وست مئة تقريباً.</w:t>
      </w:r>
    </w:p>
    <w:p/>
    <w:p>
      <w:pPr/>
      <w:r>
        <w:rPr/>
        <w:t xml:space="preserve">وطلب الحديث في كهوله: فسمع من كريمة الزبيرية، والسخاوي، والحافظ ضياء الدين، ومن أصحاب السلفي وابن عساكر، ثم نزل إلى أصحاب البوصيري، والخشوعي، ثم إلى أصحاب ابن باقا، وابن الزبيدي.</w:t>
      </w:r>
    </w:p>
    <w:p/>
    <w:p>
      <w:pPr/>
      <w:r>
        <w:rPr/>
        <w:t xml:space="preserve">وكتب الكثير، وقل ما روى.</w:t>
      </w:r>
    </w:p>
    <w:p/>
    <w:p>
      <w:pPr/>
      <w:r>
        <w:rPr/>
        <w:t xml:space="preserve">قال الشريف في ’’الوفيات’’: كان حريصاً على التحصيل، صابراً على كلف الاستفادة، سمعت منه، وكان من أهل الدين والصلاح والعفاف، وله فهمٌ، وفيه تيقظ، خرج ’’معجمه’’ ووقف أجزاءه وكتبه.</w:t>
      </w:r>
    </w:p>
    <w:p/>
    <w:p>
      <w:pPr/>
      <w:r>
        <w:rPr/>
        <w:t xml:space="preserve">توفي في حادي عشر جمادى الأولى سنة سبع وستين وست مئة.</w:t>
      </w:r>
    </w:p>
    <w:p/>
    <w:p>
      <w:pPr/>
      <w:r>
        <w:rPr/>
        <w:t xml:space="preserve">وقد روى عنه: الدمياطي بيتين من نظمه، وقال: توفي بخانقاه سعيد السعداء.</w:t>
      </w:r>
    </w:p>
    <w:p/>
    <w:p>
      <w:pPr/>
      <w:r>
        <w:rPr/>
        <w:t xml:space="preserve">وفيها: توفي شيخ الصعيد الإمام مجد الدين علي بن وهب بن مطيع القشيري المالكي ابن دقيق العيد، وله خمس وثمانون سنة. ومدرس الحنبلية بدمشق الشيخ تاج الدين مظفر بن عبد الكريم بن نجم بن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2026-07-27T10:51:53+03:00</dcterms:created>
  <dcterms:modified xsi:type="dcterms:W3CDTF">2026-07-27T10:51:53+03:00</dcterms:modified>
</cp:coreProperties>
</file>

<file path=docProps/custom.xml><?xml version="1.0" encoding="utf-8"?>
<Properties xmlns="http://schemas.openxmlformats.org/officeDocument/2006/custom-properties" xmlns:vt="http://schemas.openxmlformats.org/officeDocument/2006/docPropsVTypes"/>
</file>