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
</w:t>
      </w:r>
    </w:p>
    <w:p>
      <w:pPr/>
      <w:r>
        <w:rPr/>
        <w:t xml:space="preserve">الحسن بن علي الشيخ الإمام الفقيه الصالح الناسك الأسواني أخو الشيخ الإمام نجم الدين الحسين.</w:t>
      </w:r>
    </w:p>
    <w:p/>
    <w:p>
      <w:pPr/>
      <w:r>
        <w:rPr/>
        <w:t xml:space="preserve">كان يؤم بالمدينة الشريفه، ويشاهد أنوارها المنيفه، حج فرضه وجاء إليها، وأقبل بجمعه عليها، فأقام بها ثماني عشرة سنة ملتزما أن لا يخرج من بابها ولا يشتغل بشيء من أسبابها.</w:t>
      </w:r>
    </w:p>
    <w:p/>
    <w:p>
      <w:pPr/>
      <w:r>
        <w:rPr/>
        <w:t xml:space="preserve">وكان يشغل بالحرم الشريف في الفقه، إلى أن حلت أسواء الموت بالأسواني، وانتقل إلى السعد الباقي بعد الذل الفاني.</w:t>
      </w:r>
    </w:p>
    <w:p/>
    <w:p>
      <w:pPr/>
      <w:r>
        <w:rPr/>
        <w:t xml:space="preserve">وتوفي رحمه الله تعالى في جمادى الأولى سنة أربع وعشرين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2026-07-27T12:55:12+03:00</dcterms:created>
  <dcterms:modified xsi:type="dcterms:W3CDTF">2026-07-27T12:55:12+03:00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