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خاص ترك
</w:t>
      </w:r>
    </w:p>
    <w:p>
      <w:pPr>
        <w:jc w:val="start"/>
        <w:bidi/>
      </w:pPr>
      <w:r>
        <w:rPr>
          <w:rFonts w:ascii="arial" w:hAnsi="arial" w:eastAsia="arial" w:cs="arial"/>
          <w:sz w:val="28"/>
          <w:szCs w:val="28"/>
          <w:b w:val="1"/>
          <w:bCs w:val="1"/>
          <w:rtl/>
        </w:rPr>
        <w:t xml:space="preserve">خاص ترك
</w:t>
      </w:r>
    </w:p>
    <w:p>
      <w:pPr/>
      <w:r>
        <w:rPr/>
        <w:t xml:space="preserve">خاص ترك الأمير سيف الدين الناصري. كان عند الملك الناصر في الدفعة الأولى والخواص الذين حضروا معه من الكرك، ولهم عنده اليد الطولى.</w:t>
      </w:r>
    </w:p>
    <w:p/>
    <w:p>
      <w:pPr/>
      <w:r>
        <w:rPr/>
        <w:t xml:space="preserve">وكان شكلا حسنا، تام الظرف، حلو الوجه، أبيض الثغر، أسود الطرف، له قد يقول الرمح إذا رآه: هذا الأسمر ما أذبله ! وذؤابة حب القلوب تجمع فيها، فصارت سنبله. وكانت مع طوله تنزل شبرا عن الحياصه، وإذا خطر بها تهتك المتيم حتى يقول الحيا: صه.</w:t>
      </w:r>
    </w:p>
    <w:p/>
    <w:p>
      <w:pPr/>
      <w:r>
        <w:rPr/>
        <w:t xml:space="preserve">وكان ريض الأخلاق زائد الحلم، لين الجانب في الحرب والسلم.</w:t>
      </w:r>
    </w:p>
    <w:p/>
    <w:p>
      <w:pPr/>
      <w:r>
        <w:rPr/>
        <w:t xml:space="preserve">حضر إلى الشام قبل الثلاثين وسبع مئة، وأقام به إلى أن غرب بدر التمام، وبكى عليه حتى الغمام.</w:t>
      </w:r>
    </w:p>
    <w:p/>
    <w:p>
      <w:pPr/>
      <w:r>
        <w:rPr/>
        <w:t xml:space="preserve">وتوفي رحمه الله تعالى في سنة أربع وثلاثين وسبع مئة في يوم الخميس عاشر شهر رجب.</w:t>
      </w:r>
    </w:p>
    <w:p/>
    <w:p>
      <w:pPr/>
      <w:r>
        <w:rPr/>
        <w:t xml:space="preserve">وكان قد زوجه السلطان بابنة الأمير سيف الدين سلار، ولما نزل من القلعة سكن في دار سلار بين القصرين، فأقام كذلك مدة، وجهزه إلى الشام أميرا. وهو والد الأمير صلاح الدين خليل أحد أمراء مصر والشام.</w:t>
      </w:r>
    </w:p>
    <w:p>
      <w:pPr>
        <w:jc w:val="start"/>
        <w:bidi/>
      </w:pPr>
      <w:r>
        <w:rPr>
          <w:sz w:val="24"/>
          <w:szCs w:val="24"/>
          <w:b w:val="1"/>
          <w:bCs w:val="1"/>
          <w:rtl/>
        </w:rPr>
        <w:t xml:space="preserve">
أعيان العصر وأعوان النصر،(دار الفكر المعاصر، بيروت - لبنان / دار الفكر، دمشق - سوريا،1998،ط 1،ج 2،ص 306)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2026-07-26T19:15:07+03:00</dcterms:created>
  <dcterms:modified xsi:type="dcterms:W3CDTF">2026-07-26T19:15:07+03:00</dcterms:modified>
</cp:coreProperties>
</file>

<file path=docProps/custom.xml><?xml version="1.0" encoding="utf-8"?>
<Properties xmlns="http://schemas.openxmlformats.org/officeDocument/2006/custom-properties" xmlns:vt="http://schemas.openxmlformats.org/officeDocument/2006/docPropsVTypes"/>
</file>