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الحليم
</w:t>
      </w:r>
    </w:p>
    <w:p>
      <w:pPr>
        <w:jc w:val="start"/>
        <w:bidi/>
      </w:pPr>
      <w:r>
        <w:rPr>
          <w:rFonts w:ascii="arial" w:hAnsi="arial" w:eastAsia="arial" w:cs="arial"/>
          <w:sz w:val="28"/>
          <w:szCs w:val="28"/>
          <w:b w:val="1"/>
          <w:bCs w:val="1"/>
          <w:rtl/>
        </w:rPr>
        <w:t xml:space="preserve">عبد الله بن عبد الحليم
</w:t>
      </w:r>
    </w:p>
    <w:p>
      <w:pPr/>
      <w:r>
        <w:rPr/>
        <w:t xml:space="preserve">عبد الله بن عبد الحليم ابن عبد السلام بن عبد الله بن الخضر بن تيمية الحراني، الشيخ الإمام الفقيه المفتي القدوة العابد شرف الدين أبو محمد الدمشقي أخو الشيخ العلامة تقي الدين.</w:t>
      </w:r>
    </w:p>
    <w:p/>
    <w:p>
      <w:pPr/>
      <w:r>
        <w:rPr/>
        <w:t xml:space="preserve">سمع حضورا من ابن أبي اليسر، وسمع من الجمال البغدادي، وابن أبي الخير، وابن الصيرفي، وابن أبي عمر وابن علان، وابن الدرجي، وخلق كثير، وطلب الحديث في وقته، وسمع المسند والمعجم الكبير والدواوين، وسمع منه الطلبة.</w:t>
      </w:r>
    </w:p>
    <w:p/>
    <w:p>
      <w:pPr/>
      <w:r>
        <w:rPr/>
        <w:t xml:space="preserve">قال شيخنا الذهبي: وما علمته صنف شيئا.</w:t>
      </w:r>
    </w:p>
    <w:p/>
    <w:p>
      <w:pPr/>
      <w:r>
        <w:rPr/>
        <w:t xml:space="preserve">كان لسنا فصيحا، جزل العبارة مديد الباع فسيحا، غزير مادة العلم كثير الإغضاء والحياء والعلم، بصيرا بالقواعد، حاويا لكثير من غرائب المسائل الأباعد، كثير الإنصاف إذا بحث، إذا سكت خصمه حضه على الكلام وحث، زائد التعفف قادرا على التقشف مع الدين المتين، والإخلاص المبين، واسع قميص الزهد، مغتبطا بما عنده من الجهد، منقبضا عن الناس، منجمعا عن مخالطة الأدناس، يتنقل في المساجد المهجوره، ويقيم فيها كثيرا لا لضروره، يختفي فيها أياما، ويهجر بها ما عساه أن يهجر دواما، مع ما أحكمه من الفقه والعربيه، والنكت الأدبيه، وبرع فيه من معرفة السيرة وكثير من التاريخ وأسماء الرجال، وما يتسع في ذلك من المجال، ورأيت كثيرا من الفضلاء يقول: هو أقرب من أخيه إلى طريق العلماء، وأقعد بمباحث الفضلاء، وكان أخوه العلامة تقي الدين يحترمه ويتأدب معه، ويحذر أن يخدعه.</w:t>
      </w:r>
    </w:p>
    <w:p/>
    <w:p>
      <w:pPr/>
      <w:r>
        <w:rPr/>
        <w:t xml:space="preserve">ولم يزل على حاله المرضية إلى أن نزل به ما لا بد من نزوله، وظفر من الله تعالى بمرامه وسوله.</w:t>
      </w:r>
    </w:p>
    <w:p/>
    <w:p>
      <w:pPr/>
      <w:r>
        <w:rPr/>
        <w:t xml:space="preserve">وتوفي رحمه الله تعالى سنة سبع وعشرين وسبع مئة، قبل أخيه العلامة تقي الدين بسنة، وكانت جنازته حافلة مشهودة، حمله الناس على الرؤوس.</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الحليم بن عبد السلام
</w:t>
      </w:r>
    </w:p>
    <w:p>
      <w:pPr/>
      <w:r>
        <w:rPr/>
        <w:t xml:space="preserve">عبد الله بن عبد الحليم بن عبد السلام عبد الله بن عبد الحليم بن عبد السلام بن عبد الله بن خضر بن تيمية الحراني شرف الدين أخو الشيخ تقي الدين سمع الكثير من ابن أبي الخير وابن أبي عمر وابن الدرجي وغيرهم وتفقه ودرس ولم يشتغل بالتصنيف وكان أخوه يكرمه ويعظمه وكان فضلاء عصرهما يقولون هو أقرب من أخيه إلى طريق العلماء وأفقه بمباحث الفضلاء مات في جمادى الأولى سنة 727 قبل أخيه بسنة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الحليم بن عبد السلام بن عبد الله بن أبي القاسم بن تيمية الإمام الزاهد شرف الدين أبو محمد الحراني الحنبلي
</w:t>
      </w:r>
    </w:p>
    <w:p>
      <w:pPr/>
      <w:r>
        <w:rPr/>
        <w:t xml:space="preserve">عبد الله بن عبد الحليم بن عبد السلام بن عبد الله بن أبي القاسم بن تيمية الإمام الزاهد شرف الدين أبو محمد الحراني الحنبلي ولد سنة ست وستين وست مائة، وسمع من ابن أبي اليسر، ويحيى بن الصيرفي، وابن أبي عمرو، وخلق كثير، وكان عارفا بجمل نافعة من الحديث، ورجاله وبالسيرة وأيام الناس، محكما للفقه والعربية، حسن المشاركة في العلوم منقبضا عن الناس، مقتصدا في مأكله وملبسه، كثير المحاسن كبير القدر ينقم على أخيه أشياء ويكرهها منه فالله يصلحهما ويؤيدهما.</w:t>
      </w:r>
    </w:p>
    <w:p/>
    <w:p>
      <w:pPr/>
      <w:r>
        <w:rPr/>
        <w:t xml:space="preserve">مات في جمادى الأولى سنة سبع وعشرين وسبع مائة، وشيعه خلق وحمل على الرءوس.</w:t>
      </w:r>
    </w:p>
    <w:p/>
    <w:p>
      <w:pPr/>
      <w:r>
        <w:rPr/>
        <w:t xml:space="preserve">أخبرنا أحمد، وعبد الرحمن، وعبد الله بن عبد الحليم، سنة أربع وسبع مائة، قالوا: أنا إسماعيل بن إبراهيم، وعبد الله، في الرابعة، أنا بركات الخشوعي، أنا عبد الكريم بن حمزة، أنا طاهر بن أحمد القانتي، أنا منصور بن نصر الكاغدي، نا أبو عمرو الحسن بن علي العطار، نا إبراهيم بن عبد الله القصار، نا وكيع، عن الأعمش، عن أبي صالح، قال: قال كعب لعمر رضي الله عنه: ’’ أجدك في التوراة كذا، وأجدك كذا، وأجدك تقتل شهيدا، فقال: وأنى لي بالشهادة، وأنا في جزيرة العرب ’’</w:t>
      </w:r>
    </w:p>
    <w:p/>
    <w:p>
      <w:pPr/>
      <w:r>
        <w:rPr/>
        <w:t xml:space="preserve">عبد الله بن عبد الرحمن بن محمد بن أحمد بن محمد بن قدامة شرف الدين أبو محمد ابن الشيخ سمع الضياء، حضورا، وابن قميرة، والرشيد بن مسلمة، والشرف المرسي، وجماعة، وكان عاقلا متواضعا، على ذهنه شيء من العلم.</w:t>
      </w:r>
    </w:p>
    <w:p/>
    <w:p>
      <w:pPr/>
      <w:r>
        <w:rPr/>
        <w:t xml:space="preserve">مات في جمادى الآخرة سنة ثمان وسبع مائة. عن نحو من سبعين سنة، بعد ولده الصلاح بأيام.</w:t>
      </w:r>
    </w:p>
    <w:p/>
    <w:p>
      <w:pPr/>
      <w:r>
        <w:rPr/>
        <w:t xml:space="preserve">أخبرنا عبد الله بن عبد الرحمن، وسليمان بن أبي عمر، ومحمد بن موسى، وابن تمام، قالوا: أنا يحيى بن قميرة.</w:t>
      </w:r>
    </w:p>
    <w:p/>
    <w:p>
      <w:pPr/>
      <w:r>
        <w:rPr/>
        <w:t xml:space="preserve">وأخبرنا ابن الفراء، وابن مؤمن، قالا: أنا البهاء عبد الرحمن، قالا: أخبرتنا فخر النساء شهدة، أنا أبو عبد الله بن طلحة، أنا علي بن محمد، أنا إسماعيل الصفار، نا عبد الله بن محمد بن شاكر، نا محمد بن يسر، نا عبيد الله بن عمر، عن سعيد، عن أبي هريرة، قال: سئل رسول الله صلى الله عليه وسلم من أكرم الناس؟ قال: «أتقاهم».</w:t>
      </w:r>
    </w:p>
    <w:p/>
    <w:p>
      <w:pPr/>
      <w:r>
        <w:rPr/>
        <w:t xml:space="preserve">قالوا: ليس عن هذا نسألك، يا رسول الله، قال: «فأكرم الناس يوسف نبي الله ابن نبي الله ابن خليل الله».</w:t>
      </w:r>
    </w:p>
    <w:p/>
    <w:p>
      <w:pPr/>
      <w:r>
        <w:rPr/>
        <w:t xml:space="preserve">قالوا: ليس عن هذا نسألك، قال: «أفعن معادن العرب؟» قالوا: نعم، قال: «فإن خيارهم في الجاهلية خيارهم في الإسلام، إذا فقهوا».</w:t>
      </w:r>
    </w:p>
    <w:p/>
    <w:p>
      <w:pPr/>
      <w:r>
        <w:rPr/>
        <w:t xml:space="preserve">أخرجه البخاري، والنسائي من عدة طرق عن عبيد الله، عن سعيد بن أبي سعيد، فوقع لنا عاليا</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عبد الله بن عبد الحليم بن عبد السلام بن تيمية الحراني الحنبلي
</w:t>
      </w:r>
    </w:p>
    <w:p>
      <w:pPr/>
      <w:r>
        <w:rPr/>
        <w:t xml:space="preserve">والمحدث الإمام القدوة شرف الدين عبد الله بن عبد الحليم بن عبد السلام بن تيمية الحراني الحنبلي</w:t>
      </w:r>
    </w:p>
    <w:p>
      <w:pPr>
        <w:jc w:val="start"/>
        <w:bidi/>
      </w:pPr>
      <w:r>
        <w:rPr>
          <w:sz w:val="24"/>
          <w:szCs w:val="24"/>
          <w:b w:val="1"/>
          <w:bCs w:val="1"/>
          <w:rtl/>
        </w:rPr>
        <w:t xml:space="preserve">
المعين في طبقات المحدثين،(دار الفرقان، عمان - الأردن،1984،ط 1،ج 1،ص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2026-07-27T12:17:31+03:00</dcterms:created>
  <dcterms:modified xsi:type="dcterms:W3CDTF">2026-07-27T12:17:31+03:00</dcterms:modified>
</cp:coreProperties>
</file>

<file path=docProps/custom.xml><?xml version="1.0" encoding="utf-8"?>
<Properties xmlns="http://schemas.openxmlformats.org/officeDocument/2006/custom-properties" xmlns:vt="http://schemas.openxmlformats.org/officeDocument/2006/docPropsVTypes"/>
</file>