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قاضي شهبة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شهبة
</w:t>
      </w:r>
    </w:p>
    <w:p>
      <w:pPr/>
      <w:r>
        <w:rPr/>
        <w:t xml:space="preserve">ابن قاضي شهبة  أحمد بن محمد بن عمر، أبو العباس شهاب الدين الأسدي، ابن قاضي شهبة: مؤرخ شافعي دمشقي. صنف ودرس بالجامع الأموي وأفتى وبرع في الفرائض. وهو والد صاحب ’’ الإعلام - خ) و طبقات الشافعية - خ) وغيرهما. له كتب، منها (تاريخ - خ) جزآن في مجلد، في مكتبة عارف حكمت (41 تاريخ) مصور في جامعة الرياض (رقم الفيلم 7) ثم نسخه سنة 840.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2026-07-25T04:34:21+03:00</dcterms:created>
  <dcterms:modified xsi:type="dcterms:W3CDTF">2026-07-25T04:34:21+03:00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