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إبراهيم
</w:t>
      </w:r>
    </w:p>
    <w:p>
      <w:pPr>
        <w:jc w:val="start"/>
        <w:bidi/>
      </w:pPr>
      <w:r>
        <w:rPr>
          <w:rFonts w:ascii="arial" w:hAnsi="arial" w:eastAsia="arial" w:cs="arial"/>
          <w:sz w:val="28"/>
          <w:szCs w:val="28"/>
          <w:b w:val="1"/>
          <w:bCs w:val="1"/>
          <w:rtl/>
        </w:rPr>
        <w:t xml:space="preserve">عثمان بن إبراهيم
</w:t>
      </w:r>
    </w:p>
    <w:p>
      <w:pPr/>
      <w:r>
        <w:rPr/>
        <w:t xml:space="preserve">عثمان بن إبراهيم ابن أبي علي الحمصي المقرئ الصالح أبو عمرو الصالحي النساج، إمام مسجد القرشيين. </w:t>
      </w:r>
    </w:p>
    <w:p/>
    <w:p>
      <w:pPr/>
      <w:r>
        <w:rPr/>
        <w:t xml:space="preserve">سمع حضورا نصف البخاري الأخير من ابن الزبيدي، وسمع من ابن اللتي، لكنه كان يحرف كتابة الأسماء، يكتب الحمصي المصري، فذهب سماعه. وكان قد سمع كثيرا من الحافظ الضياء.</w:t>
      </w:r>
    </w:p>
    <w:p/>
    <w:p>
      <w:pPr/>
      <w:r>
        <w:rPr/>
        <w:t xml:space="preserve">وسمع منه الواني، والمقاتلي، والعلامة قاضي القضاة تقي الدين السبكي، والمحب، وجماعة. </w:t>
      </w:r>
    </w:p>
    <w:p/>
    <w:p>
      <w:pPr/>
      <w:r>
        <w:rPr/>
        <w:t xml:space="preserve">وتوفي رحمه الله تعالى سنة عشر وسبع مئة، وعاش ثلاثا وثمانين سنة.</w:t>
      </w:r>
    </w:p>
    <w:p/>
    <w:p>
      <w:pPr/>
      <w:r>
        <w:rPr/>
        <w:t xml:space="preserve">وكان خيرا يتودد إلى الناس ويتواضع ويحسن بشره.</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إبراهيم بن أبي علي الحمصي المقرئ
</w:t>
      </w:r>
    </w:p>
    <w:p>
      <w:pPr/>
      <w:r>
        <w:rPr/>
        <w:t xml:space="preserve">عثمان بن إبراهيم بن أبي علي الحمصي المقرئ عثمان بن إبراهيم بن أبي علي الحمصي المقرئ سمع الكثير من ابن الزبيدي وابن اللتى والضياء وغيرهم وحدث أخذ عنه التقى السبكي وابن الواني والمقاتلي والمحب وغيرهم وكان خيرا متوددا مات في رجب سنة 710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إبراهيم بن علي المقري الصالح أبو عمرو والحمصي النساج
</w:t>
      </w:r>
    </w:p>
    <w:p>
      <w:pPr/>
      <w:r>
        <w:rPr/>
        <w:t xml:space="preserve">عثمان بن إبراهيم بن علي المقري الصالح أبو عمرو والحمصي النساج دين خير متنسك، يؤم بمسجد بحارة الخاطب، سمع حضورا من ابن الزبيدي جملة من الصحيح، وسمع من ابن اللتي الكثير، لكن وقفنا في سماع ذلك منه أنه كتب اسمه عثمان بن إبراهيم بن أبي علي المصري، نشأ بالصالحية، وسمع كثيرا من الشيخ الضياء، روى عنه ابن الخباز في مشيخته.</w:t>
      </w:r>
    </w:p>
    <w:p/>
    <w:p>
      <w:pPr/>
      <w:r>
        <w:rPr/>
        <w:t xml:space="preserve">توفي في رجب سنة عشر وسبع مائة.</w:t>
      </w:r>
    </w:p>
    <w:p/>
    <w:p>
      <w:pPr/>
      <w:r>
        <w:rPr/>
        <w:t xml:space="preserve">أخبرنا عثمان بن إبراهيم بكفربطنا، وعلي بن أحمد، وسليمان بن قدامة، وعيسى بن حمد، وأحمد بن رسلان، وأبو بكر بن عبد الدائم، وأحمد بن أبي بكر الطبيب، وعلي بن هارون، قالوا: أنا الحسين بن الزبيدي، حضورا.</w:t>
      </w:r>
    </w:p>
    <w:p/>
    <w:p>
      <w:pPr/>
      <w:r>
        <w:rPr/>
        <w:t xml:space="preserve">وأخبرنا أبو الحسين بن الفقيه، والعماد بن سعد، وأبو الفداء بن الفراء، وابن حازم، وأحمد بن هبة الله، وعبد الله بن قوام، ويوسف بن أبي نصر، ويوسف بن عبد الله، ومحمد بن مكي، وعمر بن أبي الفتوح، وأحمد بن العماد، وأحمد بن المجاهد، وأحمد بن عزيز، ومحمد بن هاشم، ومحمد بن علي، ومحمد بن أبي بكر اللحاد، وسونج بن محمد، وعبد الصمد بن الحرستاني، وعبد الدائم القباني، وعمر بن عبد الدائم، وعلي بن بقاء، وعبد الحافظ بن بدران، ويحيى بن محمد السلمي، ونصر الله بن محمد الحداد، وآخرون، سماعا وأجازه لي أبو حامد بن الصابوني، وابن أبي عمر، وابن الكمال، وابن الواسطي، وخطيب اليلدات الحرستاني، وابن عبد الكافي، ونصر، وسعد الخير، ابنا النابلسي، وابن المهتار، ويحيى بن علي التميمي، وعلي بن محمد البكري، وأبو اليمن عبد الصمد، ومحمد، وعبد الله ابنا أحمد بن الفخر، وابن عربشاه، وعتيق الصقلي، وعبد الرحمن بن يوسف، ومحمد بن إلياس، ومحمد بن عبد الله الكواشي، ومحمد بن أحمد الخرزي، وإسحاق بن إبراهيم الحنبلي، قالوا كلهم: أنا الحسين بن المبارك.</w:t>
      </w:r>
    </w:p>
    <w:p/>
    <w:p>
      <w:pPr/>
      <w:r>
        <w:rPr/>
        <w:t xml:space="preserve">ح وأخبرنا علي بن أحمد الحسيني، وأحمد بن سليمان الحنبلي، ومحمد بن عبد السلام العصروني، وعمر بن سلامة الأديب، وأبو الغنائم بن محاسن، وعلي بن عبد الغني.</w:t>
      </w:r>
    </w:p>
    <w:p/>
    <w:p>
      <w:pPr/>
      <w:r>
        <w:rPr/>
        <w:t xml:space="preserve">وأجازه لنا محمد بن أحمد بن الوائلي المفسر، وعبد الواسع بن عبد الكافي، وأحمد بن عبد الله الشافعي، وعبد اللطيف بن أبي الفتوح، ومحمد بن أبي بكر الجعفري، وأبو عبد الله بن حمدان، وطائفة، قالوا: أنا علي بن أبي بكر الصوفي.</w:t>
      </w:r>
    </w:p>
    <w:p/>
    <w:p>
      <w:pPr/>
      <w:r>
        <w:rPr/>
        <w:t xml:space="preserve">ح وأخبرنا سنقر الأسدي، أنا ابن روزبه، بحلب، وابن الزبيدي، بدمشق، قالا: أنا أبو الوقت السجزي، أنا أبو الحسن الداودي، أنا أبو محمد الحموي، أنا أبو عبد الله الفربري، نا أبو عبد الله البخاري، ثنا محمد بن عبد الله الأنصاري، نا حميد، عن أنس، أن ابنة النضر لطمت جارية فكسرت ثنيتها فأتوا النبي صلى الله عليه وسلم «فأمر بالقصاص»</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2026-07-25T13:48:54+03:00</dcterms:created>
  <dcterms:modified xsi:type="dcterms:W3CDTF">2026-07-25T13:48:54+03:00</dcterms:modified>
</cp:coreProperties>
</file>

<file path=docProps/custom.xml><?xml version="1.0" encoding="utf-8"?>
<Properties xmlns="http://schemas.openxmlformats.org/officeDocument/2006/custom-properties" xmlns:vt="http://schemas.openxmlformats.org/officeDocument/2006/docPropsVTypes"/>
</file>