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عتيق
</w:t>
      </w:r>
    </w:p>
    <w:p>
      <w:pPr>
        <w:jc w:val="start"/>
        <w:bidi/>
      </w:pPr>
      <w:r>
        <w:rPr>
          <w:rFonts w:ascii="arial" w:hAnsi="arial" w:eastAsia="arial" w:cs="arial"/>
          <w:sz w:val="28"/>
          <w:szCs w:val="28"/>
          <w:b w:val="1"/>
          <w:bCs w:val="1"/>
          <w:rtl/>
        </w:rPr>
        <w:t xml:space="preserve">علي بن عتيق
</w:t>
      </w:r>
    </w:p>
    <w:p>
      <w:pPr/>
      <w:r>
        <w:rPr/>
        <w:t xml:space="preserve">علي بن عتيق ابن عبد الرحمن بن علي الشيخ الإمام العالم العلامة المفنن المحقق المدقق أبو الحسن المغربي القابسي المعروف بابن الصياد.</w:t>
      </w:r>
    </w:p>
    <w:p/>
    <w:p>
      <w:pPr/>
      <w:r>
        <w:rPr/>
        <w:t xml:space="preserve">ورد إلى الشام وقدم علينا إلى صفد في سنة ست وعشرين وسبع مئة وقرأت عليه المقامات الحريرية كاملة، وقطعة من ديوان أبي تمام، وديوان أبي الطيب، وبعض كتاب أسرار العربية لابن الأنباري، وبعض درة الغواص للحريري، وكتاب العمدة في الأحكام، وبعض الحماسة لأبي تمام، وبعض المقامات اللزومية التي للسرقسطي، وذكرت إسناده لكل نسخة منها في النسخة المقروءة عليه. ثم إنني اجتمعت به في القاهرة سنة سبع وعشرين وسبع مئة. ومن هناك عاد إلى بلاده وكان آخر العهد به. إلا أنه كان أحد الأشياخ الذين أخذت عنهم، واقتطفت در الفوائد منهم، كان عالما بالعربية، والمواد الأدبية، وكان له يد في الأصول فقها ودينا، وحاصله في مذهب الإمام مالك متوفر، كأنه ليث ولج منه عرينا، وأما التفسير فكان فيه علامة، ونهجه فيه واضح الاستقامة، وأما أسماء الرجال والسيرة النبوية فكان في ذلك قد بلغ الغاية، وأطل فيه على النهاية، وكان مع ذلك فقيرا، وورد إلى هذه الديار فلم يكن فيها أثيرا. وعاد إلى بلاده بخفي حنين، مثقل الجوانح بالأحزان، فارغ اليدين، وكان وجهه يتوقد حمرة، ويظن به أن قد شرب كأس خمره. قال لي ما افتصدت عمري.</w:t>
      </w:r>
    </w:p>
    <w:p/>
    <w:p>
      <w:pPr/>
      <w:r>
        <w:rPr/>
        <w:t xml:space="preserve">وكان ينظم نظما عجيبا، أنشدني من لفظه لنفسه بالقاهرة:</w:t>
      </w:r>
    </w:p>
    <w:p/>
    <w:p>
      <w:pPr>
        <w:jc w:val="center"/>
      </w:pPr>
      <w:r>
        <w:rPr>
          <w:color w:val="ff0000"/>
        </w:rPr>
        <w:t xml:space="preserve">ما جاءك الوغد إلا كنت تكرمه</w:t>
      </w:r>
      <w:r>
        <w:rPr>
          <w:color w:val="ff0000"/>
        </w:rPr>
        <w:t xml:space="preserve">      </w:t>
      </w:r>
      <w:r>
        <w:rPr>
          <w:color w:val="ff0000"/>
        </w:rPr>
        <w:t xml:space="preserve">ولا أتيتك إلا كنت منحرفا</w:t>
      </w:r>
    </w:p>
    <w:p/>
    <w:p>
      <w:pPr>
        <w:jc w:val="center"/>
      </w:pPr>
      <w:r>
        <w:rPr>
          <w:color w:val="ff0000"/>
        </w:rPr>
        <w:t xml:space="preserve">كذلك الكلب لا يعبا بجوهرة</w:t>
      </w:r>
      <w:r>
        <w:rPr>
          <w:color w:val="ff0000"/>
        </w:rPr>
        <w:t xml:space="preserve">      </w:t>
      </w:r>
      <w:r>
        <w:rPr>
          <w:color w:val="ff0000"/>
        </w:rPr>
        <w:t xml:space="preserve">ومن سجيته أن يألف الجيفا</w:t>
      </w:r>
    </w:p>
    <w:p/>
    <w:p>
      <w:pPr/>
      <w:r>
        <w:rPr/>
        <w:t xml:space="preserve">وأنشدني من لفظه لنفسه:</w:t>
      </w:r>
    </w:p>
    <w:p/>
    <w:p>
      <w:pPr>
        <w:jc w:val="center"/>
      </w:pPr>
      <w:r>
        <w:rPr>
          <w:color w:val="ff0000"/>
        </w:rPr>
        <w:t xml:space="preserve">إنني من أرض فاس</w:t>
      </w:r>
      <w:r>
        <w:rPr>
          <w:color w:val="ff0000"/>
        </w:rPr>
        <w:t xml:space="preserve">      </w:t>
      </w:r>
      <w:r>
        <w:rPr>
          <w:color w:val="ff0000"/>
        </w:rPr>
        <w:t xml:space="preserve">كنت فيها كالقمر</w:t>
      </w:r>
    </w:p>
    <w:p/>
    <w:p>
      <w:pPr>
        <w:jc w:val="center"/>
      </w:pPr>
      <w:r>
        <w:rPr>
          <w:color w:val="ff0000"/>
        </w:rPr>
        <w:t xml:space="preserve">فخرجنا فكسفنا</w:t>
      </w:r>
      <w:r>
        <w:rPr>
          <w:color w:val="ff0000"/>
        </w:rPr>
        <w:t xml:space="preserve">      </w:t>
      </w:r>
      <w:r>
        <w:rPr>
          <w:color w:val="ff0000"/>
        </w:rPr>
        <w:t xml:space="preserve">هكذا جري القدر</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عتيق بن عبد الرحمن بن علي الفاسي
</w:t>
      </w:r>
    </w:p>
    <w:p>
      <w:pPr/>
      <w:r>
        <w:rPr/>
        <w:t xml:space="preserve">علي بن عتيق بن عبد الرحمن بن علي الفاسي علي بن عتيق بن عبد الرحمن بن علي الفاسي أبو الحسن المعروف بابن الصياد رحل من بلاده للحج ثم دخل صفد فأقام بها واقرأ الآداب ثم رحل إلى بلاده وكان ماهرا في الأصول والفقه والتفسير قليل ذات اليد وله نظم نازل فمنه</w:t>
      </w:r>
    </w:p>
    <w:p/>
    <w:p>
      <w:pPr>
        <w:jc w:val="center"/>
      </w:pPr>
      <w:r>
        <w:rPr>
          <w:color w:val="ff0000"/>
        </w:rPr>
        <w:t xml:space="preserve">ما جاءك الوغد إلا رحت تكرمه</w:t>
      </w:r>
      <w:r>
        <w:rPr>
          <w:color w:val="ff0000"/>
        </w:rPr>
        <w:t xml:space="preserve">      </w:t>
      </w:r>
      <w:r>
        <w:rPr>
          <w:color w:val="ff0000"/>
        </w:rPr>
        <w:t xml:space="preserve">وما أتيتك إلا كنت منحرفا</w:t>
      </w:r>
    </w:p>
    <w:p/>
    <w:p>
      <w:pPr>
        <w:jc w:val="center"/>
      </w:pPr>
      <w:r>
        <w:rPr>
          <w:color w:val="ff0000"/>
        </w:rPr>
        <w:t xml:space="preserve">كذلك الكلب لم يعبأ بجوهرة</w:t>
      </w:r>
      <w:r>
        <w:rPr>
          <w:color w:val="ff0000"/>
        </w:rPr>
        <w:t xml:space="preserve">      </w:t>
      </w:r>
      <w:r>
        <w:rPr>
          <w:color w:val="ff0000"/>
        </w:rPr>
        <w:t xml:space="preserve">ومن سجيته أن يأكل الجيفا</w:t>
      </w:r>
    </w:p>
    <w:p/>
    <w:p>
      <w:pPr/>
      <w:r>
        <w:rPr/>
        <w:t xml:space="preserve">وله أيضا</w:t>
      </w:r>
    </w:p>
    <w:p/>
    <w:p>
      <w:pPr>
        <w:jc w:val="center"/>
      </w:pPr>
      <w:r>
        <w:rPr>
          <w:color w:val="ff0000"/>
        </w:rPr>
        <w:t xml:space="preserve">إنني من أرض فاس</w:t>
      </w:r>
      <w:r>
        <w:rPr>
          <w:color w:val="ff0000"/>
        </w:rPr>
        <w:t xml:space="preserve">      </w:t>
      </w:r>
      <w:r>
        <w:rPr>
          <w:color w:val="ff0000"/>
        </w:rPr>
        <w:t xml:space="preserve">كنت فيها كالقمر</w:t>
      </w:r>
    </w:p>
    <w:p/>
    <w:p>
      <w:pPr>
        <w:jc w:val="center"/>
      </w:pPr>
      <w:r>
        <w:rPr>
          <w:color w:val="ff0000"/>
        </w:rPr>
        <w:t xml:space="preserve">فخرجنا فكسفنا</w:t>
      </w:r>
      <w:r>
        <w:rPr>
          <w:color w:val="ff0000"/>
        </w:rPr>
        <w:t xml:space="preserve">      </w:t>
      </w:r>
      <w:r>
        <w:rPr>
          <w:color w:val="ff0000"/>
        </w:rPr>
        <w:t xml:space="preserve">هكذا جرى القدر</w:t>
      </w:r>
    </w:p>
    <w:p/>
    <w:p>
      <w:pPr/>
      <w:r>
        <w:rPr/>
        <w:t xml:space="preserve">ومات في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2026-07-27T13:15:10+03:00</dcterms:created>
  <dcterms:modified xsi:type="dcterms:W3CDTF">2026-07-27T13:15:10+03:00</dcterms:modified>
</cp:coreProperties>
</file>

<file path=docProps/custom.xml><?xml version="1.0" encoding="utf-8"?>
<Properties xmlns="http://schemas.openxmlformats.org/officeDocument/2006/custom-properties" xmlns:vt="http://schemas.openxmlformats.org/officeDocument/2006/docPropsVTypes"/>
</file>