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
</w:t>
      </w:r>
    </w:p>
    <w:p>
      <w:pPr/>
      <w:r>
        <w:rPr/>
        <w:t xml:space="preserve">علي بن محمد بن علي هذا علي هو أحد الأخوين التوأمين الملقبين بالحن والبن، وهما حفيدا الشيخ علي الحريري الكبير المشهور.</w:t>
      </w:r>
    </w:p>
    <w:p/>
    <w:p>
      <w:pPr/>
      <w:r>
        <w:rPr/>
        <w:t xml:space="preserve">وكان هذا وأخوه قد دخلا في أذية الناس أيام قازان، وغرق هذا علي في جامع بعلبك بالسيل الذي جاء في سنة سبع عشرة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2026-07-27T17:07:24+03:00</dcterms:created>
  <dcterms:modified xsi:type="dcterms:W3CDTF">2026-07-27T17:07:24+03:00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