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الفارقي
</w:t>
      </w:r>
    </w:p>
    <w:p>
      <w:pPr/>
      <w:r>
        <w:rPr/>
        <w:t xml:space="preserve">الفارقي سعد الدين سعد الله بن مروان.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4،ص 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2026-07-25T18:32:56+03:00</dcterms:created>
  <dcterms:modified xsi:type="dcterms:W3CDTF">2026-07-25T18:32:56+03:00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