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بردلة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بردلة
</w:t>
      </w:r>
    </w:p>
    <w:p>
      <w:pPr/>
      <w:r>
        <w:rPr/>
        <w:t xml:space="preserve">بردلة  محمد بن محمد العربي، أبو عبد الله، بردلة: من المعنيين بالتراجم. أندلسي الاصل من علماء فاس. له أجوبة ورسائل مفيدة، منها (تقييد في صلحاء مدينة فاس - خ) نحو الكراستين، بخطه، في خزانة محمد بن أحمد بردلة بفاس.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65)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2026-07-23T18:31:07+03:00</dcterms:created>
  <dcterms:modified xsi:type="dcterms:W3CDTF">2026-07-23T18:31:07+03:00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