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w:t>
      </w:r>
    </w:p>
    <w:p>
      <w:pPr>
        <w:jc w:val="start"/>
        <w:bidi/>
      </w:pPr>
      <w:r>
        <w:rPr>
          <w:rFonts w:ascii="arial" w:hAnsi="arial" w:eastAsia="arial" w:cs="arial"/>
          <w:sz w:val="28"/>
          <w:szCs w:val="28"/>
          <w:b w:val="1"/>
          <w:bCs w:val="1"/>
          <w:rtl/>
        </w:rPr>
        <w:t xml:space="preserve">محمد بن الحسين
</w:t>
      </w:r>
    </w:p>
    <w:p>
      <w:pPr/>
      <w:r>
        <w:rPr/>
        <w:t xml:space="preserve">محمد بن الحسين السيد الشريف شمس الدين ابن السيد شهاب الدين الحسيني الموقع، تقدم نسبه في ترجمة والده رحمهما الله تعالى.</w:t>
      </w:r>
    </w:p>
    <w:p/>
    <w:p>
      <w:pPr/>
      <w:r>
        <w:rPr/>
        <w:t xml:space="preserve">كان يكتب خطا حسنا، ويجعل الطروس بسطوره تختال بين سناء وسنى، كأن المهارق تحت خطه خمائل، وألفاته فيها غصون تتمايل، وكان والده ينشئ وهو يكتب، فما ترى أحدا يتعنت ولا يعتب.</w:t>
      </w:r>
    </w:p>
    <w:p/>
    <w:p>
      <w:pPr/>
      <w:r>
        <w:rPr/>
        <w:t xml:space="preserve">ولم يزل على حاله إلى أن لحق أباه قريبا، وما خلص من شرك المنية من كان الأجل لأجله رقيبا.</w:t>
      </w:r>
    </w:p>
    <w:p/>
    <w:p>
      <w:pPr/>
      <w:r>
        <w:rPr/>
        <w:t xml:space="preserve">وجاء الخبر إلى دمشق بوفاته في حادي عشر شهر ربيع الأول سنة ثلاث وستين وسبع مئة.</w:t>
      </w:r>
    </w:p>
    <w:p/>
    <w:p>
      <w:pPr/>
      <w:r>
        <w:rPr/>
        <w:t xml:space="preserve">ومولده . .</w:t>
      </w:r>
    </w:p>
    <w:p/>
    <w:p>
      <w:pPr/>
      <w:r>
        <w:rPr/>
        <w:t xml:space="preserve">وكان قد دخل إلى توقيع الدست الشريف بالديار المصرية لما توجه والده لكتابة السر بحلب، واستمر على ذلك، وحضر صحبة ركاب السلطان الملك الصالح في سنة ثلاث وخمسين وسبع مئة، وحضر صحبة ركاب السلطان المنصور صلاح الدين محمد بن حاجي إلى دمشق، وعاد إلى مصر.</w:t>
      </w:r>
    </w:p>
    <w:p/>
    <w:p>
      <w:pPr/>
      <w:r>
        <w:rPr/>
        <w:t xml:space="preserve">وكان قد اختص بالكتابة عند الأمير سيف الدين الداودار، وما سمعت له بنظم ولا نثر، وإنما كان عنده من إنشاء والده شيء كثير إلى الغاية.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2026-07-27T13:39:04+03:00</dcterms:created>
  <dcterms:modified xsi:type="dcterms:W3CDTF">2026-07-27T13:39:04+03:00</dcterms:modified>
</cp:coreProperties>
</file>

<file path=docProps/custom.xml><?xml version="1.0" encoding="utf-8"?>
<Properties xmlns="http://schemas.openxmlformats.org/officeDocument/2006/custom-properties" xmlns:vt="http://schemas.openxmlformats.org/officeDocument/2006/docPropsVTypes"/>
</file>