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الرحيم بن عمر
</w:t>
      </w:r>
    </w:p>
    <w:p>
      <w:pPr>
        <w:jc w:val="start"/>
        <w:bidi/>
      </w:pPr>
      <w:r>
        <w:rPr>
          <w:rFonts w:ascii="arial" w:hAnsi="arial" w:eastAsia="arial" w:cs="arial"/>
          <w:sz w:val="28"/>
          <w:szCs w:val="28"/>
          <w:b w:val="1"/>
          <w:bCs w:val="1"/>
          <w:rtl/>
        </w:rPr>
        <w:t xml:space="preserve">محمد بن عبد الرحيم بن عمر
</w:t>
      </w:r>
    </w:p>
    <w:p>
      <w:pPr/>
      <w:r>
        <w:rPr/>
        <w:t xml:space="preserve">محمد بن عبد الرحيم بن عمر الجزري الباجربقي، بالباء الموحدة، وبعدها ألف وجيم وراء ساكنة وباء موحدة وقاف. الشيخ الزاهد ابن المفتي الكبير جمال الدين الشافعي.</w:t>
      </w:r>
    </w:p>
    <w:p/>
    <w:p>
      <w:pPr/>
      <w:r>
        <w:rPr/>
        <w:t xml:space="preserve">وقد ذكرت والده في ’’التاريخ الكبير’’.</w:t>
      </w:r>
    </w:p>
    <w:p/>
    <w:p>
      <w:pPr/>
      <w:r>
        <w:rPr/>
        <w:t xml:space="preserve">كان أمره عجيبا، وحاله تجعل الولدان شيبا، خلب عقول الكبار من الفضلاء، وسحر بحاله السادة النبهاء النبلاء. لم نسمع عن أحد ما بلغنا عنه من الأمور الخارقه، والأحوال التي هي للعوائد مفارقه. حكى عنه جماعة فضلاء لا أتهم علومهم، ولا أستنزل حلومهم، حكايات ما أدري ما هي، ولا أعرف ما تضاهي، إلا أنها بعيدة عن تصديق عقلي بها، نائبة عن انفعال نفسي لصحتها عند تقليبها.</w:t>
      </w:r>
    </w:p>
    <w:p/>
    <w:p>
      <w:pPr/>
      <w:r>
        <w:rPr/>
        <w:t xml:space="preserve">ولكن شاع هذا عند كثير من أهل عصري، وأخذ كل منهم على ذلك إصري، فما أدري ما أقول، إلا أن جماعة كفروه وأخرجوه عن حمى الإسلام ونفروه، والله يعلم السرائر وما تنطوي عليه الضمائر، وحكم بإراقة دمه من دمشق. وكان يكون ذلك درية للسيوف عند المشق.</w:t>
      </w:r>
    </w:p>
    <w:p/>
    <w:p>
      <w:pPr>
        <w:jc w:val="center"/>
      </w:pPr>
      <w:r>
        <w:rPr>
          <w:color w:val="ff0000"/>
        </w:rPr>
        <w:t xml:space="preserve">وضاقت خطة فخلصت منها</w:t>
      </w:r>
      <w:r>
        <w:rPr>
          <w:color w:val="ff0000"/>
        </w:rPr>
        <w:t xml:space="preserve">      </w:t>
      </w:r>
      <w:r>
        <w:rPr>
          <w:color w:val="ff0000"/>
        </w:rPr>
        <w:t xml:space="preserve">خلوص الخمر من نسج الفدام</w:t>
      </w:r>
    </w:p>
    <w:p/>
    <w:p>
      <w:pPr/>
      <w:r>
        <w:rPr/>
        <w:t xml:space="preserve">وفر إلى الديار المصرية، وانقطع بالجامع الأزهر. وأتى هناك بأشياء مما أتى به في دمشق وأشهر، ثم إنه عاد إلى دمشق بعد مدة مديدة، وأقام بالقابون. واستمر الناس يترددون إليه وينتابون.</w:t>
      </w:r>
    </w:p>
    <w:p/>
    <w:p>
      <w:pPr/>
      <w:r>
        <w:rPr/>
        <w:t xml:space="preserve">ولم يزل على حاله إلى أن جاءه ما أعجز الأوائل والأواخر رده، وفصل أوصاله الذي لا يلف على طول المدى خده.</w:t>
      </w:r>
    </w:p>
    <w:p/>
    <w:p>
      <w:pPr/>
      <w:r>
        <w:rPr/>
        <w:t xml:space="preserve">وتوفي -رحمه الله تعالى- ليلة الأربعاء سادس عشر شهر ربيع الآخر سنة أربع وعشرين وسبع مئة.</w:t>
      </w:r>
    </w:p>
    <w:p/>
    <w:p>
      <w:pPr/>
      <w:r>
        <w:rPr/>
        <w:t xml:space="preserve">كان والده الفقيه قد تحول بولديه بعد الثمانين إلى دمشق، وسمعا من ابن البخاري، وجلس أبوهما للإفتاء. ودرس ومات وقد شاخ، فتزهد محمد هذا. وحصل له حال وكشف وانقطع، وصحبه جماعة فهون لهم الشرائع، وأراهم بوارق شيطانية، وكانت له قوة نفسانية فعالة مؤثرة، فقصده الشيخ صدر الدين بن الوكيل وقلده جماعة في تعظيمه، وكان ممن قصده الشيخ مجد الدين التونسي النحوي، فسلكه على عادته، فجاء إليه في اليوم الثالث في الوقت الذي قال له يعود فيه، وقال له: ما رأيت؟ وقال: وصلت في سلوكي إلى السماء الرابعة. فقال له: هذا مقام موسى بن عمران بلغته في ثلاثة أيام، فرجع الشيخ مجد الدين إلى نفسه وتوجه إلى القاضي المالكي وحكى له ما جرى وجدد إسلامه. وطلب الباجربقي وحكم بإراقة دمه القاضي جمال الدين المالكي قاضي القضاة بمحضر جماعة من العلماء في يوم الخميس ثاني ذي القعدة سنة أربع وسبع مئة. وفي سابع عشر رمضان حكم قاضي القضاة تقي الدين الجنبلي بحقن دمه بحكم عداوة الشهود، وذلك في سنة ست وسبع مئة، وكان الشهود عليه مجد الدين التونسي وعماد الدين محمد بن مزهر، والشيخ أبو بكر شرف الصالحي، وجلال الدين بن النجاري خطيب الزنجلية، ومحيي الدين بن الفارغي، والجمال إبراهيم بن الشيخ إسماعيل اللبناني. والذين شهدوا بالعداوة ناصر الدين بن عبد السلام، والشريف زين الدين بن عدنان، وأخوه، والقاضي قطب الدين ابن شيخ السلامية، وشهاب الدين الرومي، وشرف الدين قيروان الشمسي، فاختفى وتوجه إلى مصر وانقطع بالجامع الأزهر، وتردد إليه جماعة.</w:t>
      </w:r>
    </w:p>
    <w:p/>
    <w:p>
      <w:pPr/>
      <w:r>
        <w:rPr/>
        <w:t xml:space="preserve">وحكى لي عنه الشيخ شمس الدين بن الأكفاني حكايات عجيبة وأمورا غريبة، وحكى لي غيره من مادتها أشياء ليس للعقل فيها مجال. وحكى لي عنه القاضي شهاب الدين بن فضل الله أن أمين الدين سليمان رئيس الأطباء حكى له عنه، قال: كنت يوما عنده في البستان الذي كان فيه، فجاء البستاني وهو من أهل الصحراء العوام، فقال له ابن الباجربقي: اقعد. فقعد ورمق الشيخ وقال للفلاح: تحدث مع الريس أمين الدين، قال: فأخذ ذلك الفلاح يتحدث معي في كليات الطب وجزيئاته وأنواع العلاج وخواص المفردات إلى أن أذهل عقلي، ثم بعد ساعة شال الشيخ رأسه من عبه فبطل ذلك الكلام، وسألت الفلاح فقال: والله ما أردي ما قلت، ولكن شيء جرى على لساني ما أدري.</w:t>
      </w:r>
    </w:p>
    <w:p/>
    <w:p>
      <w:pPr/>
      <w:r>
        <w:rPr/>
        <w:t xml:space="preserve">وقد حكي عنه عجائب من هذا. وكان الشيخ صدر الدين يتردد إليه كثيرا، ويجلس بين يديه ويحصل له بهت في وجهه ويضع كفه على ضقنه ويخللها بأصابعه:</w:t>
      </w:r>
    </w:p>
    <w:p/>
    <w:p>
      <w:pPr>
        <w:jc w:val="center"/>
      </w:pPr>
      <w:r>
        <w:rPr>
          <w:color w:val="ff0000"/>
        </w:rPr>
        <w:t xml:space="preserve">عجب من عجائب البر والبحـ</w:t>
      </w:r>
      <w:r>
        <w:rPr>
          <w:color w:val="ff0000"/>
        </w:rPr>
        <w:t xml:space="preserve">      </w:t>
      </w:r>
      <w:r>
        <w:rPr>
          <w:color w:val="ff0000"/>
        </w:rPr>
        <w:t xml:space="preserve">ـر وشكل فرد ونوع غريب</w:t>
      </w:r>
    </w:p>
    <w:p/>
    <w:p>
      <w:pPr/>
      <w:r>
        <w:rPr/>
        <w:t xml:space="preserve">وشهد عليه مجد الدين التونسي، وخطيب الزنجلية، ومحيي الدين ابن الفارغي، والشيخ أبو بكر بن مشرف بما أبيح به دمه، وجن أبو بكر هذا أياما ثم عقل.</w:t>
      </w:r>
    </w:p>
    <w:p/>
    <w:p>
      <w:pPr/>
      <w:r>
        <w:rPr/>
        <w:t xml:space="preserve">وحكي عنه التهاون في الصلوات وذكر النبي صلى الله عليه وسلم باسمه من غير تعظيم ولا صلاة عليه، يقول: ومن هذا محمدكم؟! فحكم القاضي جمال الدين الزواوي المالكي بإراقة دمه، فاختفى وسافر. وسعى أخوه بجاه بيبرس العلائي إلى القاضي الحنبلي، فشهد نحو العشرين أن الستة بينهم وبينه عداوة، فعصم الحنبلي دمه، وغضب المالكي، وجدد الحكم بقتله. ثم إنه جاء بعد مدة ونزل بالقابون، وأقام به إلى أن مات وله ستون سنة.</w:t>
      </w:r>
    </w:p>
    <w:p/>
    <w:p>
      <w:pPr/>
      <w:r>
        <w:rPr/>
        <w:t xml:space="preserve">ومما قيل عنه إنه قال: إن الرسل طولت على الأمم الطريق إلى الله تعالى.</w:t>
      </w:r>
    </w:p>
    <w:p/>
    <w:p>
      <w:pPr/>
      <w:r>
        <w:rPr/>
        <w:t xml:space="preserve">قلت: بدون هذا يباع الحمار، بدون هذا يسفك ألف دم من هذا وأمثاله.</w:t>
      </w:r>
    </w:p>
    <w:p>
      <w:pPr>
        <w:jc w:val="start"/>
        <w:bidi/>
      </w:pPr>
      <w:r>
        <w:rPr>
          <w:sz w:val="24"/>
          <w:szCs w:val="24"/>
          <w:b w:val="1"/>
          <w:bCs w:val="1"/>
          <w:rtl/>
        </w:rPr>
        <w:t xml:space="preserve">
أعيان العصر وأعوان النصر،(دار الفكر المعاصر، بيروت - لبنان / دار الفكر، دمشق - سوريا،1998،ط 1،ج 4،ص 505)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الرحيم بن عمير الجزري
</w:t>
      </w:r>
    </w:p>
    <w:p>
      <w:pPr/>
      <w:r>
        <w:rPr/>
        <w:t xml:space="preserve">محمد بن عبد الرحيم بن عمير الجزري محمد بن عبد الرحيم بن عمير الجزري جمال الدين الباجربقي ولد سنة 676 وتحول به أبوه إلى دمشق سنة ثمانين وأسمعه من الفخر ابن البخاري وغيره وكان أبوه مدرسا عالما فاشتغل جمال الدين بالعلم ثم تزهد وصحب الفقراء وحصلت له أحوال فصار يزار وكثر أتباعه فحسن لهم ترك الشرائع وكان يظهر لهم من الخوارق ما يخلب به عقولهم حتى انصاع له صدر الدين ابن الوكيل مع سعة علمه فكان يظهر اعتقاده ويلازمه ويقف قدامه ويطيل النظر إليه وينشد</w:t>
      </w:r>
    </w:p>
    <w:p/>
    <w:p>
      <w:pPr>
        <w:jc w:val="center"/>
      </w:pPr>
      <w:r>
        <w:rPr>
          <w:color w:val="ff0000"/>
        </w:rPr>
        <w:t xml:space="preserve">عجب من عجائب البر والبحر</w:t>
      </w:r>
      <w:r>
        <w:rPr>
          <w:color w:val="ff0000"/>
        </w:rPr>
        <w:t xml:space="preserve">      </w:t>
      </w:r>
      <w:r>
        <w:rPr>
          <w:color w:val="ff0000"/>
        </w:rPr>
        <w:t xml:space="preserve">ونوع فرد وشكل غريب</w:t>
      </w:r>
    </w:p>
    <w:p/>
    <w:p>
      <w:pPr/>
      <w:r>
        <w:rPr/>
        <w:t xml:space="preserve">وحكى ابن فضل الله عن أمين الدين رئيس الأطباء قال كنت عنده يوما بالبستان فجاء فلاح البستان فقال له اقعد فقعد قدامه ورمق الباجر بقى وقال للفلاح تحدث مع الرئيس إلى أن استيقظ قال فشرع ذلك الفلاح يتحدث معي في كليات الطب وجزئياته وأنواع العلاج وخواص المفردات بما لا يعرفه إلا القليل من الحذاق فضلا عن مثله ثم بعد ساعة رفع رأسه فبطل كلام الفلاح ثم سألت الفلاح عن أمره فقال والله ما أعرف ما قلت ولكن شئ جرى على لساني وقصده المجد التونسي فسلكه على عادته فقال له في اليوم الثالث ما رأيت قال وصلت في سلوكي إلى السماء الرابعة قال هذا مقام إدريس قد بلغته في ثلاثة أيام فرجع المجد إلى نفسه ولعن الشيطان وتوجه إلى القاضي جمال الدين المالكي فتاب على يده وجدد إسلامه فطلب الباجربقي وحكم بإراقة دمه بمحضر من العلماء في يوم الخميس ثاني ذي القعدة سنة 704 فتعصب له جماعة بسعي أخيه وجاه بيبرس العلائي وأخفوه إلى أن حكم القاضي تقي الدين الحنبلي بحقن دمه بعد سنين بعد أن ثبتت عنده عداوة الشهود له وكان الشهود ستة منهم مجد الدين التونسي وعماد الدين ابن مزهر وجلال الدين خطيب الزنجيلية وأبو بكر بن شرف والذين شهدوا بالعداوة نحو العشرين منهم زين الدين ابن عدنان وأخوه والقطب ابن شيخ السلامية والشهاب الرومي والشرف قيران الشمسي وناصر الدين ابن عبد السلام ومما شهدوا به عليه أنه كان يتهاون بالصلاة وأنه كان يذكر النبي صلى الله عليه وسلم باسمه مجردا من غير تعظيم وأنه قال مرة من محمدكم هذا وكان يقول إن الرسل طولت على الأمم الطرق إلى الله فلما بلغ المالكي ذلك غضب وجدد الحكم بقتله ثم اختفي المذكور وتوجه إلى مصر وانقطع بالجامع الأزهر وتردد إليه جماعة ثم رفعوا فيه أشياء فتسحب أيضا إلى دمشق ونزل القابون فأقام به إلى أن مات في ربيع الآخر سنة 724 قال البرزالي وفي سنة أربع وسبعمائة حكم المالكي بقتل ابن الباجربقي وإن تاب وكان شهد عليه بأمور لا تصدر من مسلم من الاستخفاف بالدين وقال السبكي اجتمعت به بمصر فذكر لي ان محي الدين ابن العربي قال له أنه غضبان على أصحابه قال فقلت له لعل هذا في النوم قال فلم يعجبه كلامي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2026-07-27T13:25:15+03:00</dcterms:created>
  <dcterms:modified xsi:type="dcterms:W3CDTF">2026-07-27T13:25:15+03:00</dcterms:modified>
</cp:coreProperties>
</file>

<file path=docProps/custom.xml><?xml version="1.0" encoding="utf-8"?>
<Properties xmlns="http://schemas.openxmlformats.org/officeDocument/2006/custom-properties" xmlns:vt="http://schemas.openxmlformats.org/officeDocument/2006/docPropsVTypes"/>
</file>