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الباي محمد الحبيب
</w:t>
      </w:r>
    </w:p>
    <w:p>
      <w:pPr>
        <w:jc w:val="start"/>
        <w:bidi/>
      </w:pPr>
      <w:r>
        <w:rPr>
          <w:rFonts w:ascii="arial" w:hAnsi="arial" w:eastAsia="arial" w:cs="arial"/>
          <w:sz w:val="28"/>
          <w:szCs w:val="28"/>
          <w:b w:val="1"/>
          <w:bCs w:val="1"/>
          <w:rtl/>
        </w:rPr>
        <w:t xml:space="preserve">الباي محمد الحبيب
</w:t>
      </w:r>
    </w:p>
    <w:p>
      <w:pPr/>
      <w:r>
        <w:rPr/>
        <w:t xml:space="preserve">الباي محمد الحبيب  محمد (الحبيب) بن محمد (المأمون) بن حسين بن محمود بن محمد الرشيد بن حسين ابن علي باي مؤسس الدولة الحسينية عام 1117هـ: باي تونس، وهو السادس عشر من الاسرة المالكية فيها. ولد بها، وبعد عامين من ولادته توفي ابوه، فرباه عنه محمد الصادق، فتفقه وتادب، وتعلم الفرنسية والايطالية، واولع بالموسيقى والادب والتصوير. وسمي وليا للعهد سنة 1324هـ ، وولي العرش سنة 1340 على اثر وفاة الباي محمد الناصر. كان في عهد سلفه مئلا لاحرار تونس، يجتمعون في داره ابتعادا عن اعين المستعمرين الفرنسيين. ويؤخذ عليه انه لما آل اليه الامر جارى السياسة الفرنسية وتجهم للوطنيين. زار باريس مرات ومات فيها، ونقل إلى تونس. </w:t>
      </w:r>
    </w:p>
    <w:p>
      <w:pPr>
        <w:jc w:val="start"/>
        <w:bidi/>
      </w:pPr>
      <w:r>
        <w:rPr>
          <w:sz w:val="24"/>
          <w:szCs w:val="24"/>
          <w:b w:val="1"/>
          <w:bCs w:val="1"/>
          <w:rtl/>
        </w:rPr>
        <w:t xml:space="preserve">
الأعلام،(دار العلم للملايين - بيروت،2002،ط 15،ج 7،ص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2026-07-27T11:30:29+03:00</dcterms:created>
  <dcterms:modified xsi:type="dcterms:W3CDTF">2026-07-27T11:30:29+03:00</dcterms:modified>
</cp:coreProperties>
</file>

<file path=docProps/custom.xml><?xml version="1.0" encoding="utf-8"?>
<Properties xmlns="http://schemas.openxmlformats.org/officeDocument/2006/custom-properties" xmlns:vt="http://schemas.openxmlformats.org/officeDocument/2006/docPropsVTypes"/>
</file>