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سليمان
</w:t>
      </w:r>
    </w:p>
    <w:p>
      <w:pPr>
        <w:jc w:val="start"/>
        <w:bidi/>
      </w:pPr>
      <w:r>
        <w:rPr>
          <w:rFonts w:ascii="arial" w:hAnsi="arial" w:eastAsia="arial" w:cs="arial"/>
          <w:sz w:val="28"/>
          <w:szCs w:val="28"/>
          <w:b w:val="1"/>
          <w:bCs w:val="1"/>
          <w:rtl/>
        </w:rPr>
        <w:t xml:space="preserve">يوسف بن محمد بن سليمان
</w:t>
      </w:r>
    </w:p>
    <w:p>
      <w:pPr/>
      <w:r>
        <w:rPr/>
        <w:t xml:space="preserve">يوسف بن محمد بن سليمان ابن أبي العز بن وهيب بن عطاء، الشيخ الفقيه الإمام الصدر الكبير جمال الدين أبو المحاسن ابن الشيخ الإمام شمس الدين أبي عبد الله ابن الشيخ قاضي القضاة صدر الدين، الأذرعي الأصل الحنفي.</w:t>
      </w:r>
      <w:br/>
      <w:r>
        <w:rPr/>
        <w:t xml:space="preserve">كان مدرسا بالعذراوية والإقبالية للطائفة الحنفية، ثم إنه تركهما في آخر عمره لولده صدر الدين علي، وولي نظر الجامع الأموي، وتوكل لجماعة من الأمراء، ودرس قديما بمدارس الحنفية بالقدس.</w:t>
      </w:r>
      <w:br/>
      <w:r>
        <w:rPr/>
        <w:t xml:space="preserve">وسمع بالقاهرة من الرضي بن البرهان الواسطي، وله إجازة من عثمان بن خطيب القرافة، وعبد الله بن الخشوعي، والعماد بن عبد الهادي، والصدر البكري، وأبي طالب بن السروري، وحدث. وكان حسن الأخلاق، وفيه مودة وكرم.</w:t>
      </w:r>
      <w:br/>
      <w:r>
        <w:rPr/>
        <w:t xml:space="preserve">توفي - رحمه الله تعالى - ثالث عشر صفر سنة ثمان وعشرين وسبع مئة.</w:t>
      </w:r>
      <w:br/>
      <w:r>
        <w:rPr/>
        <w:t xml:space="preserve">ومولده سنة إحدى وخمسين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2026-07-27T08:45:43+03:00</dcterms:created>
  <dcterms:modified xsi:type="dcterms:W3CDTF">2026-07-27T08:45:43+03:00</dcterms:modified>
</cp:coreProperties>
</file>

<file path=docProps/custom.xml><?xml version="1.0" encoding="utf-8"?>
<Properties xmlns="http://schemas.openxmlformats.org/officeDocument/2006/custom-properties" xmlns:vt="http://schemas.openxmlformats.org/officeDocument/2006/docPropsVTypes"/>
</file>