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حرة أظنه بصريا
</w:t>
      </w:r>
    </w:p>
    <w:p>
      <w:pPr>
        <w:jc w:val="start"/>
        <w:bidi/>
      </w:pPr>
      <w:r>
        <w:rPr>
          <w:rFonts w:ascii="arial" w:hAnsi="arial" w:eastAsia="arial" w:cs="arial"/>
          <w:sz w:val="28"/>
          <w:szCs w:val="28"/>
          <w:b w:val="1"/>
          <w:bCs w:val="1"/>
          <w:rtl/>
        </w:rPr>
        <w:t xml:space="preserve">إبراهيم بن أبي حرة أظنه بصريا
</w:t>
      </w:r>
    </w:p>
    <w:p>
      <w:pPr/>
      <w:r>
        <w:rPr/>
        <w:t xml:space="preserve">إبراهيم بن أبي حرة أظنه بصريا حدثنا زكريا بن يحيى الساجي، حدثنا محمد بن معمر، حدثنا مسلم بن إبراهيم، حدثنا عبد الله بن ميسرة، حدثنا إبراهيم بن أبي حرة، عن مجاهد، عن عائشة، أن رسول الله صلى الله عليه وسلم ذكر أن اليهود لم يحسدونا على شيء ما حسدونا على السلام وعلى الأذان.</w:t>
      </w:r>
    </w:p>
    <w:p/>
    <w:p>
      <w:pPr/>
      <w:r>
        <w:rPr/>
        <w:t xml:space="preserve">قال الشيخ: وإبراهيم بن أبي حرة هذا قد ذكره الساجي في جملة من ذكرهم من الضعفاء في كتابه الذي سماه كتاب العلل وأظنه بصريا، وأرجو أنه لا بأس به.</w:t>
      </w:r>
    </w:p>
    <w:p>
      <w:pPr>
        <w:jc w:val="start"/>
        <w:bidi/>
      </w:pPr>
      <w:r>
        <w:rPr>
          <w:sz w:val="24"/>
          <w:szCs w:val="24"/>
          <w:b w:val="1"/>
          <w:bCs w:val="1"/>
          <w:rtl/>
        </w:rPr>
        <w:t xml:space="preserve">
الكامل في ضعفاء الرجال،(دار الكتب العلمية - بيروت،1997،ط 5،ج 1،ص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2026-07-27T13:45:01+03:00</dcterms:created>
  <dcterms:modified xsi:type="dcterms:W3CDTF">2026-07-27T13:45:01+03:00</dcterms:modified>
</cp:coreProperties>
</file>

<file path=docProps/custom.xml><?xml version="1.0" encoding="utf-8"?>
<Properties xmlns="http://schemas.openxmlformats.org/officeDocument/2006/custom-properties" xmlns:vt="http://schemas.openxmlformats.org/officeDocument/2006/docPropsVTypes"/>
</file>